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C4B9FC" w14:textId="5CCACFEC" w:rsidR="004E1BF7" w:rsidRPr="00BE1801" w:rsidRDefault="004E1BF7" w:rsidP="004E1BF7">
      <w:pPr>
        <w:spacing w:line="560" w:lineRule="exact"/>
        <w:jc w:val="left"/>
        <w:rPr>
          <w:rFonts w:ascii="黑体" w:eastAsia="黑体" w:hAnsi="黑体"/>
          <w:sz w:val="32"/>
        </w:rPr>
      </w:pPr>
      <w:r w:rsidRPr="00BE1801">
        <w:rPr>
          <w:rFonts w:ascii="黑体" w:eastAsia="黑体" w:hAnsi="黑体"/>
          <w:sz w:val="32"/>
        </w:rPr>
        <w:t>附件</w:t>
      </w:r>
      <w:r w:rsidR="00B825DE">
        <w:rPr>
          <w:rFonts w:ascii="黑体" w:eastAsia="黑体" w:hAnsi="黑体"/>
          <w:sz w:val="32"/>
        </w:rPr>
        <w:t>2</w:t>
      </w:r>
    </w:p>
    <w:p w14:paraId="191FEA4A" w14:textId="77777777" w:rsidR="004E1BF7" w:rsidRPr="00BE1801" w:rsidRDefault="004E1BF7" w:rsidP="004E1BF7">
      <w:pPr>
        <w:spacing w:line="560" w:lineRule="exact"/>
        <w:jc w:val="center"/>
        <w:rPr>
          <w:rFonts w:ascii="Times New Roman" w:eastAsia="黑体" w:hAnsi="Times New Roman"/>
          <w:sz w:val="32"/>
        </w:rPr>
      </w:pPr>
      <w:r w:rsidRPr="00BE1801">
        <w:rPr>
          <w:rFonts w:ascii="Times New Roman" w:eastAsia="黑体" w:hAnsi="Times New Roman"/>
          <w:sz w:val="32"/>
        </w:rPr>
        <w:t>《西城区促进专业服务业高质量发展的若干措施》</w:t>
      </w:r>
    </w:p>
    <w:p w14:paraId="786BE861" w14:textId="77777777" w:rsidR="004E1BF7" w:rsidRPr="00BE1801" w:rsidRDefault="004E1BF7" w:rsidP="004E1BF7">
      <w:pPr>
        <w:spacing w:line="560" w:lineRule="exact"/>
        <w:jc w:val="center"/>
        <w:rPr>
          <w:rFonts w:ascii="Times New Roman" w:eastAsia="黑体" w:hAnsi="Times New Roman"/>
          <w:sz w:val="32"/>
        </w:rPr>
      </w:pPr>
      <w:r w:rsidRPr="00BE1801">
        <w:rPr>
          <w:rFonts w:ascii="Times New Roman" w:eastAsia="黑体" w:hAnsi="Times New Roman"/>
          <w:sz w:val="32"/>
        </w:rPr>
        <w:t>（</w:t>
      </w:r>
      <w:proofErr w:type="gramStart"/>
      <w:r w:rsidRPr="00BE1801">
        <w:rPr>
          <w:rFonts w:ascii="Times New Roman" w:eastAsia="黑体" w:hAnsi="Times New Roman"/>
          <w:sz w:val="32"/>
        </w:rPr>
        <w:t>西发改</w:t>
      </w:r>
      <w:proofErr w:type="gramEnd"/>
      <w:r w:rsidRPr="00BE1801">
        <w:rPr>
          <w:rFonts w:ascii="Times New Roman" w:eastAsia="黑体" w:hAnsi="Times New Roman"/>
          <w:sz w:val="32"/>
        </w:rPr>
        <w:t>〔</w:t>
      </w:r>
      <w:r w:rsidRPr="00BE1801">
        <w:rPr>
          <w:rFonts w:ascii="Times New Roman" w:eastAsia="黑体" w:hAnsi="Times New Roman"/>
          <w:sz w:val="32"/>
        </w:rPr>
        <w:t>2020</w:t>
      </w:r>
      <w:r w:rsidRPr="00BE1801">
        <w:rPr>
          <w:rFonts w:ascii="Times New Roman" w:eastAsia="黑体" w:hAnsi="Times New Roman"/>
          <w:sz w:val="32"/>
        </w:rPr>
        <w:t>〕</w:t>
      </w:r>
      <w:r w:rsidRPr="00BE1801">
        <w:rPr>
          <w:rFonts w:ascii="Times New Roman" w:eastAsia="黑体" w:hAnsi="Times New Roman"/>
          <w:sz w:val="32"/>
        </w:rPr>
        <w:t>75</w:t>
      </w:r>
      <w:r w:rsidRPr="00BE1801">
        <w:rPr>
          <w:rFonts w:ascii="Times New Roman" w:eastAsia="黑体" w:hAnsi="Times New Roman"/>
          <w:sz w:val="32"/>
        </w:rPr>
        <w:t>号）</w:t>
      </w:r>
    </w:p>
    <w:p w14:paraId="5EBEC6B9" w14:textId="77777777" w:rsidR="004E1BF7" w:rsidRPr="00BE1801" w:rsidRDefault="004E1BF7" w:rsidP="004E1BF7">
      <w:pPr>
        <w:pStyle w:val="a0"/>
        <w:jc w:val="center"/>
      </w:pPr>
      <w:r w:rsidRPr="00BE1801">
        <w:rPr>
          <w:noProof/>
        </w:rPr>
        <w:drawing>
          <wp:inline distT="0" distB="0" distL="0" distR="0" wp14:anchorId="588DE5F6" wp14:editId="56BBEE33">
            <wp:extent cx="4879340" cy="762825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81566" cy="7631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DAA037" w14:textId="77777777" w:rsidR="004E1BF7" w:rsidRPr="00BE1801" w:rsidRDefault="004E1BF7" w:rsidP="004E1BF7">
      <w:pPr>
        <w:pStyle w:val="a0"/>
      </w:pPr>
    </w:p>
    <w:p w14:paraId="7941453A" w14:textId="77777777" w:rsidR="004E1BF7" w:rsidRPr="00BE1801" w:rsidRDefault="004E1BF7" w:rsidP="004E1BF7">
      <w:pPr>
        <w:autoSpaceDE w:val="0"/>
        <w:autoSpaceDN w:val="0"/>
        <w:adjustRightInd w:val="0"/>
        <w:spacing w:line="560" w:lineRule="exact"/>
        <w:jc w:val="center"/>
        <w:rPr>
          <w:rFonts w:ascii="Times New Roman" w:eastAsia="黑体" w:hAnsi="Times New Roman"/>
          <w:kern w:val="0"/>
          <w:sz w:val="36"/>
          <w:szCs w:val="36"/>
        </w:rPr>
      </w:pPr>
      <w:bookmarkStart w:id="0" w:name="_Hlk105016212"/>
      <w:r w:rsidRPr="00BE1801">
        <w:rPr>
          <w:rFonts w:ascii="Times New Roman" w:eastAsia="黑体" w:hAnsi="Times New Roman"/>
          <w:kern w:val="0"/>
          <w:sz w:val="36"/>
          <w:szCs w:val="36"/>
        </w:rPr>
        <w:t>北京市西城区促进专业服务业高质量发展的若干措施</w:t>
      </w:r>
      <w:bookmarkEnd w:id="0"/>
    </w:p>
    <w:p w14:paraId="5809CDCF" w14:textId="77777777" w:rsidR="004E1BF7" w:rsidRPr="00BE1801" w:rsidRDefault="004E1BF7" w:rsidP="004E1BF7">
      <w:pPr>
        <w:autoSpaceDE w:val="0"/>
        <w:autoSpaceDN w:val="0"/>
        <w:adjustRightInd w:val="0"/>
        <w:jc w:val="center"/>
        <w:rPr>
          <w:rFonts w:ascii="Times New Roman" w:eastAsia="楷体" w:hAnsi="Times New Roman"/>
          <w:kern w:val="0"/>
          <w:sz w:val="32"/>
          <w:szCs w:val="32"/>
        </w:rPr>
      </w:pPr>
      <w:r w:rsidRPr="00BE1801">
        <w:rPr>
          <w:rFonts w:ascii="Times New Roman" w:eastAsia="楷体" w:hAnsi="Times New Roman"/>
          <w:kern w:val="0"/>
          <w:sz w:val="32"/>
          <w:szCs w:val="32"/>
        </w:rPr>
        <w:t>(</w:t>
      </w:r>
      <w:r w:rsidRPr="00BE1801">
        <w:rPr>
          <w:rFonts w:ascii="Times New Roman" w:eastAsia="楷体" w:hAnsi="Times New Roman"/>
          <w:kern w:val="0"/>
          <w:sz w:val="32"/>
          <w:szCs w:val="32"/>
        </w:rPr>
        <w:t>试行</w:t>
      </w:r>
      <w:r w:rsidRPr="00BE1801">
        <w:rPr>
          <w:rFonts w:ascii="Times New Roman" w:eastAsia="楷体" w:hAnsi="Times New Roman"/>
          <w:kern w:val="0"/>
          <w:sz w:val="32"/>
          <w:szCs w:val="32"/>
        </w:rPr>
        <w:t>)</w:t>
      </w:r>
    </w:p>
    <w:p w14:paraId="0B297544" w14:textId="77777777" w:rsidR="004E1BF7" w:rsidRPr="00BE1801" w:rsidRDefault="004E1BF7" w:rsidP="004E1BF7">
      <w:pPr>
        <w:autoSpaceDE w:val="0"/>
        <w:autoSpaceDN w:val="0"/>
        <w:adjustRightInd w:val="0"/>
        <w:jc w:val="center"/>
        <w:rPr>
          <w:rFonts w:ascii="Times New Roman" w:eastAsia="黑体" w:hAnsi="Times New Roman"/>
          <w:kern w:val="0"/>
          <w:sz w:val="32"/>
          <w:szCs w:val="32"/>
        </w:rPr>
      </w:pPr>
      <w:r w:rsidRPr="00BE1801">
        <w:rPr>
          <w:rFonts w:ascii="Times New Roman" w:eastAsia="黑体" w:hAnsi="Times New Roman"/>
          <w:kern w:val="0"/>
          <w:sz w:val="32"/>
          <w:szCs w:val="32"/>
        </w:rPr>
        <w:t>第一章</w:t>
      </w:r>
      <w:r w:rsidRPr="00BE1801">
        <w:rPr>
          <w:rFonts w:ascii="Times New Roman" w:eastAsia="黑体" w:hAnsi="Times New Roman"/>
          <w:kern w:val="0"/>
          <w:sz w:val="32"/>
          <w:szCs w:val="32"/>
        </w:rPr>
        <w:t xml:space="preserve"> </w:t>
      </w:r>
      <w:r w:rsidRPr="00BE1801">
        <w:rPr>
          <w:rFonts w:ascii="Times New Roman" w:eastAsia="黑体" w:hAnsi="Times New Roman"/>
          <w:kern w:val="0"/>
          <w:sz w:val="32"/>
          <w:szCs w:val="32"/>
        </w:rPr>
        <w:t>总则</w:t>
      </w:r>
    </w:p>
    <w:p w14:paraId="508456DE" w14:textId="77777777" w:rsidR="004E1BF7" w:rsidRPr="00BE1801" w:rsidRDefault="004E1BF7" w:rsidP="004E1BF7">
      <w:pPr>
        <w:autoSpaceDE w:val="0"/>
        <w:autoSpaceDN w:val="0"/>
        <w:adjustRightInd w:val="0"/>
        <w:spacing w:line="360" w:lineRule="auto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 w:rsidRPr="00BE1801">
        <w:rPr>
          <w:rFonts w:ascii="Times New Roman" w:eastAsia="仿宋_GB2312" w:hAnsi="Times New Roman"/>
          <w:kern w:val="0"/>
          <w:sz w:val="32"/>
          <w:szCs w:val="32"/>
        </w:rPr>
        <w:t>第一条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 xml:space="preserve"> 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>为更好服务国家金融管理中心建设，促进西城区专业服务业高质量发展，特制定本措施。</w:t>
      </w:r>
    </w:p>
    <w:p w14:paraId="00056017" w14:textId="77777777" w:rsidR="004E1BF7" w:rsidRPr="00BE1801" w:rsidRDefault="004E1BF7" w:rsidP="004E1BF7">
      <w:pPr>
        <w:autoSpaceDE w:val="0"/>
        <w:autoSpaceDN w:val="0"/>
        <w:adjustRightInd w:val="0"/>
        <w:spacing w:line="360" w:lineRule="auto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 w:rsidRPr="00BE1801">
        <w:rPr>
          <w:rFonts w:ascii="Times New Roman" w:eastAsia="仿宋_GB2312" w:hAnsi="Times New Roman"/>
          <w:kern w:val="0"/>
          <w:sz w:val="32"/>
          <w:szCs w:val="32"/>
        </w:rPr>
        <w:t>第二条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 xml:space="preserve"> </w:t>
      </w:r>
      <w:proofErr w:type="gramStart"/>
      <w:r w:rsidRPr="00BE1801">
        <w:rPr>
          <w:rFonts w:ascii="Times New Roman" w:eastAsia="仿宋_GB2312" w:hAnsi="Times New Roman"/>
          <w:kern w:val="0"/>
          <w:sz w:val="32"/>
          <w:szCs w:val="32"/>
        </w:rPr>
        <w:t>本措施</w:t>
      </w:r>
      <w:proofErr w:type="gramEnd"/>
      <w:r w:rsidRPr="00BE1801">
        <w:rPr>
          <w:rFonts w:ascii="Times New Roman" w:eastAsia="仿宋_GB2312" w:hAnsi="Times New Roman"/>
          <w:kern w:val="0"/>
          <w:sz w:val="32"/>
          <w:szCs w:val="32"/>
        </w:rPr>
        <w:t>支持的专业服务业机构应符合首都核心区功能定位，具有全球一流专业服务水平，彰显较强的国际影响力、品牌效应和跨领域融合渗透能力，具备行业引领性、示范性、带动性。</w:t>
      </w:r>
      <w:proofErr w:type="gramStart"/>
      <w:r w:rsidRPr="00BE1801">
        <w:rPr>
          <w:rFonts w:ascii="Times New Roman" w:eastAsia="仿宋_GB2312" w:hAnsi="Times New Roman"/>
          <w:kern w:val="0"/>
          <w:sz w:val="32"/>
          <w:szCs w:val="32"/>
        </w:rPr>
        <w:t>本措施</w:t>
      </w:r>
      <w:proofErr w:type="gramEnd"/>
      <w:r w:rsidRPr="00BE1801">
        <w:rPr>
          <w:rFonts w:ascii="Times New Roman" w:eastAsia="仿宋_GB2312" w:hAnsi="Times New Roman"/>
          <w:kern w:val="0"/>
          <w:sz w:val="32"/>
          <w:szCs w:val="32"/>
        </w:rPr>
        <w:t>所称的专业服务业机构原则上应在西城区办理税务登记手续，且依法合</w:t>
      </w:r>
      <w:proofErr w:type="gramStart"/>
      <w:r w:rsidRPr="00BE1801">
        <w:rPr>
          <w:rFonts w:ascii="Times New Roman" w:eastAsia="仿宋_GB2312" w:hAnsi="Times New Roman"/>
          <w:kern w:val="0"/>
          <w:sz w:val="32"/>
          <w:szCs w:val="32"/>
        </w:rPr>
        <w:t>规</w:t>
      </w:r>
      <w:proofErr w:type="gramEnd"/>
      <w:r w:rsidRPr="00BE1801">
        <w:rPr>
          <w:rFonts w:ascii="Times New Roman" w:eastAsia="仿宋_GB2312" w:hAnsi="Times New Roman"/>
          <w:kern w:val="0"/>
          <w:sz w:val="32"/>
          <w:szCs w:val="32"/>
        </w:rPr>
        <w:t>运营，具体包括：</w:t>
      </w:r>
    </w:p>
    <w:p w14:paraId="6943F2DF" w14:textId="77777777" w:rsidR="004E1BF7" w:rsidRPr="00BE1801" w:rsidRDefault="004E1BF7" w:rsidP="004E1BF7">
      <w:pPr>
        <w:autoSpaceDE w:val="0"/>
        <w:autoSpaceDN w:val="0"/>
        <w:adjustRightInd w:val="0"/>
        <w:spacing w:line="360" w:lineRule="auto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 w:rsidRPr="00BE1801">
        <w:rPr>
          <w:rFonts w:ascii="Times New Roman" w:eastAsia="仿宋_GB2312" w:hAnsi="Times New Roman"/>
          <w:kern w:val="0"/>
          <w:sz w:val="32"/>
          <w:szCs w:val="32"/>
        </w:rPr>
        <w:t>1.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>法律服务（律师及相关法律服务、公证服务、司法</w:t>
      </w:r>
      <w:proofErr w:type="gramStart"/>
      <w:r w:rsidRPr="00BE1801">
        <w:rPr>
          <w:rFonts w:ascii="Times New Roman" w:eastAsia="仿宋_GB2312" w:hAnsi="Times New Roman"/>
          <w:kern w:val="0"/>
          <w:sz w:val="32"/>
          <w:szCs w:val="32"/>
        </w:rPr>
        <w:t>鉴</w:t>
      </w:r>
      <w:proofErr w:type="gramEnd"/>
    </w:p>
    <w:p w14:paraId="6EC94EC5" w14:textId="77777777" w:rsidR="004E1BF7" w:rsidRPr="00BE1801" w:rsidRDefault="004E1BF7" w:rsidP="004E1BF7">
      <w:pPr>
        <w:autoSpaceDE w:val="0"/>
        <w:autoSpaceDN w:val="0"/>
        <w:adjustRightInd w:val="0"/>
        <w:spacing w:line="360" w:lineRule="auto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 w:rsidRPr="00BE1801">
        <w:rPr>
          <w:rFonts w:ascii="Times New Roman" w:eastAsia="仿宋_GB2312" w:hAnsi="Times New Roman"/>
          <w:kern w:val="0"/>
          <w:sz w:val="32"/>
          <w:szCs w:val="32"/>
        </w:rPr>
        <w:t>定、仲裁等）；</w:t>
      </w:r>
    </w:p>
    <w:p w14:paraId="3BDFC9A3" w14:textId="77777777" w:rsidR="004E1BF7" w:rsidRPr="00BE1801" w:rsidRDefault="004E1BF7" w:rsidP="004E1BF7">
      <w:pPr>
        <w:autoSpaceDE w:val="0"/>
        <w:autoSpaceDN w:val="0"/>
        <w:adjustRightInd w:val="0"/>
        <w:spacing w:line="360" w:lineRule="auto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 w:rsidRPr="00BE1801">
        <w:rPr>
          <w:rFonts w:ascii="Times New Roman" w:eastAsia="仿宋_GB2312" w:hAnsi="Times New Roman"/>
          <w:kern w:val="0"/>
          <w:sz w:val="32"/>
          <w:szCs w:val="32"/>
        </w:rPr>
        <w:t>2.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>会计、审计及税务服务；</w:t>
      </w:r>
    </w:p>
    <w:p w14:paraId="1347459D" w14:textId="77777777" w:rsidR="004E1BF7" w:rsidRPr="00BE1801" w:rsidRDefault="004E1BF7" w:rsidP="004E1BF7">
      <w:pPr>
        <w:autoSpaceDE w:val="0"/>
        <w:autoSpaceDN w:val="0"/>
        <w:adjustRightInd w:val="0"/>
        <w:spacing w:line="360" w:lineRule="auto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 w:rsidRPr="00BE1801">
        <w:rPr>
          <w:rFonts w:ascii="Times New Roman" w:eastAsia="仿宋_GB2312" w:hAnsi="Times New Roman"/>
          <w:kern w:val="0"/>
          <w:sz w:val="32"/>
          <w:szCs w:val="32"/>
        </w:rPr>
        <w:t>3.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>咨询与评估服务（投资咨询、商务顾问等）；</w:t>
      </w:r>
    </w:p>
    <w:p w14:paraId="304651E2" w14:textId="77777777" w:rsidR="004E1BF7" w:rsidRPr="00BE1801" w:rsidRDefault="004E1BF7" w:rsidP="004E1BF7">
      <w:pPr>
        <w:autoSpaceDE w:val="0"/>
        <w:autoSpaceDN w:val="0"/>
        <w:adjustRightInd w:val="0"/>
        <w:spacing w:line="360" w:lineRule="auto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 w:rsidRPr="00BE1801">
        <w:rPr>
          <w:rFonts w:ascii="Times New Roman" w:eastAsia="仿宋_GB2312" w:hAnsi="Times New Roman"/>
          <w:kern w:val="0"/>
          <w:sz w:val="32"/>
          <w:szCs w:val="32"/>
        </w:rPr>
        <w:t>4.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>人力资源服务；</w:t>
      </w:r>
    </w:p>
    <w:p w14:paraId="14C00746" w14:textId="77777777" w:rsidR="004E1BF7" w:rsidRPr="00BE1801" w:rsidRDefault="004E1BF7" w:rsidP="004E1BF7">
      <w:pPr>
        <w:autoSpaceDE w:val="0"/>
        <w:autoSpaceDN w:val="0"/>
        <w:adjustRightInd w:val="0"/>
        <w:spacing w:line="360" w:lineRule="auto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 w:rsidRPr="00BE1801">
        <w:rPr>
          <w:rFonts w:ascii="Times New Roman" w:eastAsia="仿宋_GB2312" w:hAnsi="Times New Roman"/>
          <w:kern w:val="0"/>
          <w:sz w:val="32"/>
          <w:szCs w:val="32"/>
        </w:rPr>
        <w:t>5.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>信用服务；</w:t>
      </w:r>
    </w:p>
    <w:p w14:paraId="25E3B670" w14:textId="77777777" w:rsidR="004E1BF7" w:rsidRPr="00BE1801" w:rsidRDefault="004E1BF7" w:rsidP="004E1BF7">
      <w:pPr>
        <w:autoSpaceDE w:val="0"/>
        <w:autoSpaceDN w:val="0"/>
        <w:adjustRightInd w:val="0"/>
        <w:spacing w:line="360" w:lineRule="auto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 w:rsidRPr="00BE1801">
        <w:rPr>
          <w:rFonts w:ascii="Times New Roman" w:eastAsia="仿宋_GB2312" w:hAnsi="Times New Roman"/>
          <w:kern w:val="0"/>
          <w:sz w:val="32"/>
          <w:szCs w:val="32"/>
        </w:rPr>
        <w:t>6.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>服务金融业发展的其他国内、国际专业服务业机构。</w:t>
      </w:r>
    </w:p>
    <w:p w14:paraId="2BDAAE65" w14:textId="77777777" w:rsidR="004E1BF7" w:rsidRPr="00BE1801" w:rsidRDefault="004E1BF7" w:rsidP="004E1BF7">
      <w:pPr>
        <w:autoSpaceDE w:val="0"/>
        <w:autoSpaceDN w:val="0"/>
        <w:adjustRightInd w:val="0"/>
        <w:jc w:val="center"/>
        <w:rPr>
          <w:rFonts w:ascii="Times New Roman" w:eastAsia="黑体" w:hAnsi="Times New Roman"/>
          <w:kern w:val="0"/>
          <w:sz w:val="32"/>
          <w:szCs w:val="32"/>
        </w:rPr>
      </w:pPr>
      <w:r w:rsidRPr="00BE1801">
        <w:rPr>
          <w:rFonts w:ascii="Times New Roman" w:eastAsia="黑体" w:hAnsi="Times New Roman"/>
          <w:kern w:val="0"/>
          <w:sz w:val="32"/>
          <w:szCs w:val="32"/>
        </w:rPr>
        <w:t>第二章</w:t>
      </w:r>
      <w:r w:rsidRPr="00BE1801">
        <w:rPr>
          <w:rFonts w:ascii="Times New Roman" w:eastAsia="黑体" w:hAnsi="Times New Roman"/>
          <w:kern w:val="0"/>
          <w:sz w:val="32"/>
          <w:szCs w:val="32"/>
        </w:rPr>
        <w:t xml:space="preserve"> </w:t>
      </w:r>
      <w:r w:rsidRPr="00BE1801">
        <w:rPr>
          <w:rFonts w:ascii="Times New Roman" w:eastAsia="黑体" w:hAnsi="Times New Roman"/>
          <w:kern w:val="0"/>
          <w:sz w:val="32"/>
          <w:szCs w:val="32"/>
        </w:rPr>
        <w:t>增强行业合作能力</w:t>
      </w:r>
    </w:p>
    <w:p w14:paraId="7F612C02" w14:textId="77777777" w:rsidR="004E1BF7" w:rsidRPr="00BE1801" w:rsidRDefault="004E1BF7" w:rsidP="004E1BF7">
      <w:pPr>
        <w:autoSpaceDE w:val="0"/>
        <w:autoSpaceDN w:val="0"/>
        <w:adjustRightInd w:val="0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 w:rsidRPr="00BE1801">
        <w:rPr>
          <w:rFonts w:ascii="Times New Roman" w:eastAsia="仿宋_GB2312" w:hAnsi="Times New Roman"/>
          <w:kern w:val="0"/>
          <w:sz w:val="32"/>
          <w:szCs w:val="32"/>
        </w:rPr>
        <w:t>第三条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 xml:space="preserve"> 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>搭建高端专业服务业合作平台。建立驻区企业与高端专业服务业机构双向沟通平台，举办发布会、论坛、大讲堂、</w:t>
      </w:r>
      <w:proofErr w:type="gramStart"/>
      <w:r w:rsidRPr="00BE1801">
        <w:rPr>
          <w:rFonts w:ascii="Times New Roman" w:eastAsia="仿宋_GB2312" w:hAnsi="Times New Roman"/>
          <w:kern w:val="0"/>
          <w:sz w:val="32"/>
          <w:szCs w:val="32"/>
        </w:rPr>
        <w:t>亲清会</w:t>
      </w:r>
      <w:proofErr w:type="gramEnd"/>
      <w:r w:rsidRPr="00BE1801">
        <w:rPr>
          <w:rFonts w:ascii="Times New Roman" w:eastAsia="仿宋_GB2312" w:hAnsi="Times New Roman"/>
          <w:kern w:val="0"/>
          <w:sz w:val="32"/>
          <w:szCs w:val="32"/>
        </w:rPr>
        <w:t>等活动，多元化促进政府与专业服务业机构、企业与专业服务业机构的沟通合作。对接具有较大影响力、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lastRenderedPageBreak/>
        <w:t>高端服务水平的专业机构组成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>“</w:t>
      </w:r>
      <w:bookmarkStart w:id="1" w:name="_Hlk105016225"/>
      <w:r w:rsidRPr="00BE1801">
        <w:rPr>
          <w:rFonts w:ascii="Times New Roman" w:eastAsia="仿宋_GB2312" w:hAnsi="Times New Roman" w:hint="eastAsia"/>
          <w:kern w:val="0"/>
          <w:sz w:val="32"/>
          <w:szCs w:val="32"/>
        </w:rPr>
        <w:t>金融街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>专业服务团</w:t>
      </w:r>
      <w:bookmarkEnd w:id="1"/>
      <w:r w:rsidRPr="00BE1801">
        <w:rPr>
          <w:rFonts w:ascii="Times New Roman" w:eastAsia="仿宋_GB2312" w:hAnsi="Times New Roman"/>
          <w:kern w:val="0"/>
          <w:sz w:val="32"/>
          <w:szCs w:val="32"/>
        </w:rPr>
        <w:t>”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>，并面向社会公布，为驻区重点企业提供服务。</w:t>
      </w:r>
    </w:p>
    <w:p w14:paraId="4DE24854" w14:textId="77777777" w:rsidR="004E1BF7" w:rsidRPr="00BE1801" w:rsidRDefault="004E1BF7" w:rsidP="004E1BF7">
      <w:pPr>
        <w:autoSpaceDE w:val="0"/>
        <w:autoSpaceDN w:val="0"/>
        <w:adjustRightInd w:val="0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 w:rsidRPr="00BE1801">
        <w:rPr>
          <w:rFonts w:ascii="Times New Roman" w:eastAsia="仿宋_GB2312" w:hAnsi="Times New Roman"/>
          <w:kern w:val="0"/>
          <w:sz w:val="32"/>
          <w:szCs w:val="32"/>
        </w:rPr>
        <w:t>第四条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 xml:space="preserve"> 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>鼓励行业跨领域联盟。鼓励建立跨领域多资质的综合性专业服务机制，鼓励组建服务联盟，培育形成全过程、全链条、跨领域的综合性专业服务业行业。</w:t>
      </w:r>
    </w:p>
    <w:p w14:paraId="7CFDA53D" w14:textId="77777777" w:rsidR="004E1BF7" w:rsidRPr="00BE1801" w:rsidRDefault="004E1BF7" w:rsidP="004E1BF7">
      <w:pPr>
        <w:autoSpaceDE w:val="0"/>
        <w:autoSpaceDN w:val="0"/>
        <w:adjustRightInd w:val="0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 w:rsidRPr="00BE1801">
        <w:rPr>
          <w:rFonts w:ascii="Times New Roman" w:eastAsia="仿宋_GB2312" w:hAnsi="Times New Roman"/>
          <w:kern w:val="0"/>
          <w:sz w:val="32"/>
          <w:szCs w:val="32"/>
        </w:rPr>
        <w:t>第五条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 xml:space="preserve"> 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>提升政府购买服务品质。按照进一步深化政府采购管理制度改革的要求，完善政府采购执行流程，提升政府采购信息公开共享水平，逐步加大政府购买高品质专业服务力度。</w:t>
      </w:r>
    </w:p>
    <w:p w14:paraId="29B9167D" w14:textId="77777777" w:rsidR="004E1BF7" w:rsidRPr="00BE1801" w:rsidRDefault="004E1BF7" w:rsidP="004E1BF7">
      <w:pPr>
        <w:autoSpaceDE w:val="0"/>
        <w:autoSpaceDN w:val="0"/>
        <w:adjustRightInd w:val="0"/>
        <w:jc w:val="center"/>
        <w:rPr>
          <w:rFonts w:ascii="Times New Roman" w:eastAsia="黑体" w:hAnsi="Times New Roman"/>
          <w:kern w:val="0"/>
          <w:sz w:val="32"/>
          <w:szCs w:val="32"/>
        </w:rPr>
      </w:pPr>
      <w:r w:rsidRPr="00BE1801">
        <w:rPr>
          <w:rFonts w:ascii="Times New Roman" w:eastAsia="黑体" w:hAnsi="Times New Roman"/>
          <w:kern w:val="0"/>
          <w:sz w:val="32"/>
          <w:szCs w:val="32"/>
        </w:rPr>
        <w:t>第三章</w:t>
      </w:r>
      <w:r w:rsidRPr="00BE1801">
        <w:rPr>
          <w:rFonts w:ascii="Times New Roman" w:eastAsia="黑体" w:hAnsi="Times New Roman"/>
          <w:kern w:val="0"/>
          <w:sz w:val="32"/>
          <w:szCs w:val="32"/>
        </w:rPr>
        <w:t xml:space="preserve"> </w:t>
      </w:r>
      <w:r w:rsidRPr="00BE1801">
        <w:rPr>
          <w:rFonts w:ascii="Times New Roman" w:eastAsia="黑体" w:hAnsi="Times New Roman"/>
          <w:kern w:val="0"/>
          <w:sz w:val="32"/>
          <w:szCs w:val="32"/>
        </w:rPr>
        <w:t>提升行业影响力</w:t>
      </w:r>
    </w:p>
    <w:p w14:paraId="3CA080AB" w14:textId="77777777" w:rsidR="004E1BF7" w:rsidRPr="00BE1801" w:rsidRDefault="004E1BF7" w:rsidP="004E1BF7">
      <w:pPr>
        <w:autoSpaceDE w:val="0"/>
        <w:autoSpaceDN w:val="0"/>
        <w:adjustRightInd w:val="0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 w:rsidRPr="00BE1801">
        <w:rPr>
          <w:rFonts w:ascii="Times New Roman" w:eastAsia="仿宋_GB2312" w:hAnsi="Times New Roman"/>
          <w:kern w:val="0"/>
          <w:sz w:val="32"/>
          <w:szCs w:val="32"/>
        </w:rPr>
        <w:t>第六条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 xml:space="preserve"> 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>支持加强品牌建设。依托国家金融管理中心、国家级金融科技示范区资源优势，借助金融街论坛、成方论坛等高端交流平台，鼓励打造国际级、国家级专业服务高端品牌，彰显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>“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>金融街专业服务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>”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>等主题效应突出的专业服务品牌。支持举办各类具有较强影响力的国际、国家级博览会及论坛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>,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>提升品牌影响力。对主办或承办相关交流推广活动的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 xml:space="preserve">, 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>经认定，对活动期间的场地费等给予补贴，补贴额不超过实际发生费用的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>30%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>，单家机构补贴金额不超过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>50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>万元。</w:t>
      </w:r>
    </w:p>
    <w:p w14:paraId="7474EFFE" w14:textId="77777777" w:rsidR="004E1BF7" w:rsidRPr="00BE1801" w:rsidRDefault="004E1BF7" w:rsidP="004E1BF7">
      <w:pPr>
        <w:autoSpaceDE w:val="0"/>
        <w:autoSpaceDN w:val="0"/>
        <w:adjustRightInd w:val="0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 w:rsidRPr="00BE1801">
        <w:rPr>
          <w:rFonts w:ascii="Times New Roman" w:eastAsia="仿宋_GB2312" w:hAnsi="Times New Roman"/>
          <w:kern w:val="0"/>
          <w:sz w:val="32"/>
          <w:szCs w:val="32"/>
        </w:rPr>
        <w:t>第七条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 xml:space="preserve"> </w:t>
      </w:r>
      <w:r w:rsidRPr="00BE1801">
        <w:rPr>
          <w:rFonts w:ascii="Times New Roman" w:eastAsia="仿宋_GB2312" w:hAnsi="Times New Roman"/>
          <w:kern w:val="0"/>
          <w:sz w:val="32"/>
          <w:szCs w:val="32"/>
        </w:rPr>
        <w:t>支持提高社会影响力。拓展专业服务业高端人才参政议政渠道，积极发挥专业服务业机构社会价值。</w:t>
      </w:r>
    </w:p>
    <w:p w14:paraId="4527D53D" w14:textId="77777777" w:rsidR="004E1BF7" w:rsidRPr="00BE1801" w:rsidRDefault="004E1BF7" w:rsidP="004E1BF7">
      <w:pPr>
        <w:pStyle w:val="a0"/>
        <w:jc w:val="center"/>
        <w:rPr>
          <w:rFonts w:ascii="Times New Roman" w:eastAsia="黑体" w:hAnsi="Times New Roman"/>
          <w:kern w:val="0"/>
          <w:sz w:val="32"/>
          <w:szCs w:val="32"/>
        </w:rPr>
      </w:pPr>
      <w:r w:rsidRPr="00BE1801">
        <w:rPr>
          <w:rFonts w:ascii="Times New Roman" w:eastAsia="黑体" w:hAnsi="Times New Roman"/>
          <w:kern w:val="0"/>
          <w:sz w:val="32"/>
          <w:szCs w:val="32"/>
        </w:rPr>
        <w:t>第四章</w:t>
      </w:r>
      <w:r w:rsidRPr="00BE1801">
        <w:rPr>
          <w:rFonts w:ascii="Times New Roman" w:eastAsia="黑体" w:hAnsi="Times New Roman"/>
          <w:kern w:val="0"/>
          <w:sz w:val="32"/>
          <w:szCs w:val="32"/>
        </w:rPr>
        <w:t xml:space="preserve"> </w:t>
      </w:r>
      <w:r w:rsidRPr="00BE1801">
        <w:rPr>
          <w:rFonts w:ascii="Times New Roman" w:eastAsia="黑体" w:hAnsi="Times New Roman"/>
          <w:kern w:val="0"/>
          <w:sz w:val="32"/>
          <w:szCs w:val="32"/>
        </w:rPr>
        <w:t>提高专业化水平</w:t>
      </w:r>
    </w:p>
    <w:p w14:paraId="242C69A4" w14:textId="77777777" w:rsidR="004E1BF7" w:rsidRPr="00BE1801" w:rsidRDefault="004E1BF7" w:rsidP="004E1BF7">
      <w:pPr>
        <w:pStyle w:val="a9"/>
        <w:spacing w:before="0" w:beforeAutospacing="0" w:after="0" w:afterAutospacing="0" w:line="360" w:lineRule="auto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BE1801">
        <w:rPr>
          <w:rFonts w:ascii="Times New Roman" w:eastAsia="仿宋_GB2312" w:hAnsi="Times New Roman" w:cs="Times New Roman"/>
          <w:sz w:val="32"/>
          <w:szCs w:val="32"/>
        </w:rPr>
        <w:lastRenderedPageBreak/>
        <w:t>第八条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 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打造金融街高端专业服务品牌。西城区每年评选出一批金融</w:t>
      </w:r>
      <w:proofErr w:type="gramStart"/>
      <w:r w:rsidRPr="00BE1801">
        <w:rPr>
          <w:rFonts w:ascii="Times New Roman" w:eastAsia="仿宋_GB2312" w:hAnsi="Times New Roman" w:cs="Times New Roman"/>
          <w:sz w:val="32"/>
          <w:szCs w:val="32"/>
        </w:rPr>
        <w:t>街金牌</w:t>
      </w:r>
      <w:proofErr w:type="gramEnd"/>
      <w:r w:rsidRPr="00BE1801">
        <w:rPr>
          <w:rFonts w:ascii="Times New Roman" w:eastAsia="仿宋_GB2312" w:hAnsi="Times New Roman" w:cs="Times New Roman"/>
          <w:sz w:val="32"/>
          <w:szCs w:val="32"/>
        </w:rPr>
        <w:t>律师事务所、金融</w:t>
      </w:r>
      <w:proofErr w:type="gramStart"/>
      <w:r w:rsidRPr="00BE1801">
        <w:rPr>
          <w:rFonts w:ascii="Times New Roman" w:eastAsia="仿宋_GB2312" w:hAnsi="Times New Roman" w:cs="Times New Roman"/>
          <w:sz w:val="32"/>
          <w:szCs w:val="32"/>
        </w:rPr>
        <w:t>街金牌</w:t>
      </w:r>
      <w:proofErr w:type="gramEnd"/>
      <w:r w:rsidRPr="00BE1801">
        <w:rPr>
          <w:rFonts w:ascii="Times New Roman" w:eastAsia="仿宋_GB2312" w:hAnsi="Times New Roman" w:cs="Times New Roman"/>
          <w:sz w:val="32"/>
          <w:szCs w:val="32"/>
        </w:rPr>
        <w:t>会计师事务所等专业服务示范机构，给予最高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50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万元的一次性资金奖励。每年评选出一批金融</w:t>
      </w:r>
      <w:proofErr w:type="gramStart"/>
      <w:r w:rsidRPr="00BE1801">
        <w:rPr>
          <w:rFonts w:ascii="Times New Roman" w:eastAsia="仿宋_GB2312" w:hAnsi="Times New Roman" w:cs="Times New Roman"/>
          <w:sz w:val="32"/>
          <w:szCs w:val="32"/>
        </w:rPr>
        <w:t>街金牌</w:t>
      </w:r>
      <w:proofErr w:type="gramEnd"/>
      <w:r w:rsidRPr="00BE1801">
        <w:rPr>
          <w:rFonts w:ascii="Times New Roman" w:eastAsia="仿宋_GB2312" w:hAnsi="Times New Roman" w:cs="Times New Roman"/>
          <w:sz w:val="32"/>
          <w:szCs w:val="32"/>
        </w:rPr>
        <w:t>大律师、金融</w:t>
      </w:r>
      <w:proofErr w:type="gramStart"/>
      <w:r w:rsidRPr="00BE1801">
        <w:rPr>
          <w:rFonts w:ascii="Times New Roman" w:eastAsia="仿宋_GB2312" w:hAnsi="Times New Roman" w:cs="Times New Roman"/>
          <w:sz w:val="32"/>
          <w:szCs w:val="32"/>
        </w:rPr>
        <w:t>街金牌</w:t>
      </w:r>
      <w:proofErr w:type="gramEnd"/>
      <w:r w:rsidRPr="00BE1801">
        <w:rPr>
          <w:rFonts w:ascii="Times New Roman" w:eastAsia="仿宋_GB2312" w:hAnsi="Times New Roman" w:cs="Times New Roman"/>
          <w:sz w:val="32"/>
          <w:szCs w:val="32"/>
        </w:rPr>
        <w:t>会计师等专业服务示范人才，面向社会广泛宣传。</w:t>
      </w:r>
    </w:p>
    <w:p w14:paraId="56DD824E" w14:textId="77777777" w:rsidR="004E1BF7" w:rsidRPr="00BE1801" w:rsidRDefault="004E1BF7" w:rsidP="004E1BF7">
      <w:pPr>
        <w:pStyle w:val="a9"/>
        <w:spacing w:before="0" w:beforeAutospacing="0" w:after="0" w:afterAutospacing="0" w:line="360" w:lineRule="auto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BE1801">
        <w:rPr>
          <w:rFonts w:ascii="Times New Roman" w:eastAsia="仿宋_GB2312" w:hAnsi="Times New Roman" w:cs="Times New Roman"/>
          <w:sz w:val="32"/>
          <w:szCs w:val="32"/>
        </w:rPr>
        <w:t>第九条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 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支持人才专业化发展。为国际化专业服务人士开通优秀人才引进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绿色通道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；推荐优秀人才参加中关村高端领军人才正高级工程师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直通车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、正高级经济师、正高级会计师等各类专业技术资格评价；协助专业服务业机构优秀人才参与国家、北京市、西城区人才评选表彰和人才项目；努力为贡献突出的专业服务业机构杰出人才在办理工作居住证、子女教育等方面创造条件。</w:t>
      </w:r>
    </w:p>
    <w:p w14:paraId="0ADCE05A" w14:textId="77777777" w:rsidR="004E1BF7" w:rsidRPr="00BE1801" w:rsidRDefault="004E1BF7" w:rsidP="004E1BF7">
      <w:pPr>
        <w:pStyle w:val="a0"/>
        <w:jc w:val="center"/>
        <w:rPr>
          <w:rFonts w:ascii="Times New Roman" w:eastAsia="黑体" w:hAnsi="Times New Roman"/>
          <w:kern w:val="0"/>
          <w:sz w:val="32"/>
          <w:szCs w:val="32"/>
        </w:rPr>
      </w:pPr>
      <w:r w:rsidRPr="00BE1801">
        <w:rPr>
          <w:rFonts w:ascii="Times New Roman" w:eastAsia="黑体" w:hAnsi="Times New Roman"/>
          <w:kern w:val="0"/>
          <w:sz w:val="32"/>
          <w:szCs w:val="32"/>
        </w:rPr>
        <w:t>第五章</w:t>
      </w:r>
      <w:r w:rsidRPr="00BE1801">
        <w:rPr>
          <w:rFonts w:ascii="Times New Roman" w:eastAsia="黑体" w:hAnsi="Times New Roman"/>
          <w:kern w:val="0"/>
          <w:sz w:val="32"/>
          <w:szCs w:val="32"/>
        </w:rPr>
        <w:t xml:space="preserve">  </w:t>
      </w:r>
      <w:r w:rsidRPr="00BE1801">
        <w:rPr>
          <w:rFonts w:ascii="Times New Roman" w:eastAsia="黑体" w:hAnsi="Times New Roman"/>
          <w:kern w:val="0"/>
          <w:sz w:val="32"/>
          <w:szCs w:val="32"/>
        </w:rPr>
        <w:t>支持产业发展</w:t>
      </w:r>
    </w:p>
    <w:p w14:paraId="56979364" w14:textId="77777777" w:rsidR="004E1BF7" w:rsidRPr="00BE1801" w:rsidRDefault="004E1BF7" w:rsidP="004E1BF7">
      <w:pPr>
        <w:pStyle w:val="a9"/>
        <w:spacing w:before="0" w:beforeAutospacing="0" w:after="0" w:afterAutospacing="0" w:line="360" w:lineRule="auto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BE1801">
        <w:rPr>
          <w:rFonts w:ascii="Times New Roman" w:eastAsia="仿宋_GB2312" w:hAnsi="Times New Roman" w:cs="Times New Roman"/>
          <w:sz w:val="32"/>
          <w:szCs w:val="32"/>
        </w:rPr>
        <w:t>第十条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 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空间资源支持。鼓励专业服务业机构进驻西城区可利用产业空间。对低效楼宇围绕专业服务业发展进行改造提升、形成专业服务业主题楼宇、实现高效发展的，给予资金支持。支持办法按照辖区内楼宇相关政策执行。</w:t>
      </w:r>
    </w:p>
    <w:p w14:paraId="0FFE5419" w14:textId="77777777" w:rsidR="004E1BF7" w:rsidRPr="00BE1801" w:rsidRDefault="004E1BF7" w:rsidP="004E1BF7">
      <w:pPr>
        <w:pStyle w:val="a9"/>
        <w:spacing w:before="0" w:beforeAutospacing="0" w:after="0" w:afterAutospacing="0" w:line="360" w:lineRule="auto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BE1801">
        <w:rPr>
          <w:rFonts w:ascii="Times New Roman" w:eastAsia="仿宋_GB2312" w:hAnsi="Times New Roman" w:cs="Times New Roman"/>
          <w:sz w:val="32"/>
          <w:szCs w:val="32"/>
        </w:rPr>
        <w:t>第十一条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 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发展贡献奖励。鼓励驻区存量专业服务业机构长远发展，重点培育与区域定位相匹配的专业服务业机构。每年安排专项奖励资金，对区域经济发展做出较大贡献、业务规模持续、稳定发展的专业服务业机构，按照年度贡献一定比例给予资金奖励。对区域综合贡献较为突出的重点机构，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lastRenderedPageBreak/>
        <w:t>按照《西城区发展高精尖产业服务重点企业的若干措施》的规定给予奖励。鼓励国内外知名专业服务业机构在西城区设立衍生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高精尖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业务板块，支持办法按照《关于支持北京金融科技与专业服务创新示范区（西城区域）建设若干措施》等政策执行。</w:t>
      </w:r>
    </w:p>
    <w:p w14:paraId="2AED04B9" w14:textId="77777777" w:rsidR="004E1BF7" w:rsidRPr="00BE1801" w:rsidRDefault="004E1BF7" w:rsidP="004E1BF7">
      <w:pPr>
        <w:pStyle w:val="a9"/>
        <w:spacing w:before="0" w:beforeAutospacing="0" w:after="0" w:afterAutospacing="0" w:line="360" w:lineRule="auto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BE1801">
        <w:rPr>
          <w:rFonts w:ascii="Times New Roman" w:eastAsia="仿宋_GB2312" w:hAnsi="Times New Roman" w:cs="Times New Roman"/>
          <w:sz w:val="32"/>
          <w:szCs w:val="32"/>
        </w:rPr>
        <w:t>第十二条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 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购租房补贴。对符合</w:t>
      </w:r>
      <w:proofErr w:type="gramStart"/>
      <w:r w:rsidRPr="00BE1801">
        <w:rPr>
          <w:rFonts w:ascii="Times New Roman" w:eastAsia="仿宋_GB2312" w:hAnsi="Times New Roman" w:cs="Times New Roman"/>
          <w:sz w:val="32"/>
          <w:szCs w:val="32"/>
        </w:rPr>
        <w:t>本措施</w:t>
      </w:r>
      <w:proofErr w:type="gramEnd"/>
      <w:r w:rsidRPr="00BE1801">
        <w:rPr>
          <w:rFonts w:ascii="Times New Roman" w:eastAsia="仿宋_GB2312" w:hAnsi="Times New Roman" w:cs="Times New Roman"/>
          <w:sz w:val="32"/>
          <w:szCs w:val="32"/>
        </w:rPr>
        <w:t>支持范围的，新设立和新引进的重点专业服务业机构</w:t>
      </w:r>
      <w:r w:rsidRPr="00BE1801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购买办公用房的，给予每平方米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1500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元补贴，累计补贴不超过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500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万元；租用办公用房的，根据专业服务业机构综合贡献、市场地位、未来影响等因素，综合评定共分二个档次，按照实际房租的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30%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、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50%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给予资金补贴。</w:t>
      </w:r>
    </w:p>
    <w:p w14:paraId="61DAE52D" w14:textId="77777777" w:rsidR="004E1BF7" w:rsidRPr="00BE1801" w:rsidRDefault="004E1BF7" w:rsidP="004E1BF7">
      <w:pPr>
        <w:pStyle w:val="a9"/>
        <w:spacing w:before="0" w:beforeAutospacing="0" w:after="0" w:afterAutospacing="0" w:line="360" w:lineRule="auto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BE1801">
        <w:rPr>
          <w:rFonts w:ascii="Times New Roman" w:eastAsia="仿宋_GB2312" w:hAnsi="Times New Roman" w:cs="Times New Roman"/>
          <w:sz w:val="32"/>
          <w:szCs w:val="32"/>
        </w:rPr>
        <w:t>第十三条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 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对机构设立形式特殊、支持项目特别重大等特殊情况，涉及购租房补贴、发展贡献奖励等支持事项的，由区政府按照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一事一议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方式给予支持。</w:t>
      </w:r>
    </w:p>
    <w:p w14:paraId="2596E37D" w14:textId="77777777" w:rsidR="004E1BF7" w:rsidRPr="00BE1801" w:rsidRDefault="004E1BF7" w:rsidP="004E1BF7">
      <w:pPr>
        <w:pStyle w:val="a0"/>
        <w:jc w:val="center"/>
        <w:rPr>
          <w:rFonts w:ascii="Times New Roman" w:eastAsia="黑体" w:hAnsi="Times New Roman"/>
          <w:kern w:val="0"/>
          <w:sz w:val="32"/>
          <w:szCs w:val="32"/>
        </w:rPr>
      </w:pPr>
      <w:r w:rsidRPr="00BE1801">
        <w:rPr>
          <w:rFonts w:ascii="Times New Roman" w:eastAsia="黑体" w:hAnsi="Times New Roman"/>
          <w:kern w:val="0"/>
          <w:sz w:val="32"/>
          <w:szCs w:val="32"/>
        </w:rPr>
        <w:t>第六章</w:t>
      </w:r>
      <w:r w:rsidRPr="00BE1801">
        <w:rPr>
          <w:rFonts w:ascii="Times New Roman" w:eastAsia="黑体" w:hAnsi="Times New Roman"/>
          <w:kern w:val="0"/>
          <w:sz w:val="32"/>
          <w:szCs w:val="32"/>
        </w:rPr>
        <w:t xml:space="preserve">  </w:t>
      </w:r>
      <w:r w:rsidRPr="00BE1801">
        <w:rPr>
          <w:rFonts w:ascii="Times New Roman" w:eastAsia="黑体" w:hAnsi="Times New Roman"/>
          <w:kern w:val="0"/>
          <w:sz w:val="32"/>
          <w:szCs w:val="32"/>
        </w:rPr>
        <w:t>附则</w:t>
      </w:r>
    </w:p>
    <w:p w14:paraId="28A1FAB8" w14:textId="77777777" w:rsidR="004E1BF7" w:rsidRPr="00BE1801" w:rsidRDefault="004E1BF7" w:rsidP="004E1BF7">
      <w:pPr>
        <w:pStyle w:val="a9"/>
        <w:spacing w:before="0" w:beforeAutospacing="0" w:after="0" w:afterAutospacing="0" w:line="360" w:lineRule="auto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BE1801">
        <w:rPr>
          <w:rFonts w:ascii="Times New Roman" w:eastAsia="仿宋_GB2312" w:hAnsi="Times New Roman" w:cs="Times New Roman"/>
          <w:sz w:val="32"/>
          <w:szCs w:val="32"/>
        </w:rPr>
        <w:t>第十四条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 </w:t>
      </w:r>
      <w:proofErr w:type="gramStart"/>
      <w:r w:rsidRPr="00BE1801">
        <w:rPr>
          <w:rFonts w:ascii="Times New Roman" w:eastAsia="仿宋_GB2312" w:hAnsi="Times New Roman" w:cs="Times New Roman"/>
          <w:sz w:val="32"/>
          <w:szCs w:val="32"/>
        </w:rPr>
        <w:t>本措施</w:t>
      </w:r>
      <w:proofErr w:type="gramEnd"/>
      <w:r w:rsidRPr="00BE1801">
        <w:rPr>
          <w:rFonts w:ascii="Times New Roman" w:eastAsia="仿宋_GB2312" w:hAnsi="Times New Roman" w:cs="Times New Roman"/>
          <w:sz w:val="32"/>
          <w:szCs w:val="32"/>
        </w:rPr>
        <w:t>由</w:t>
      </w:r>
      <w:proofErr w:type="gramStart"/>
      <w:r w:rsidRPr="00BE1801">
        <w:rPr>
          <w:rFonts w:ascii="Times New Roman" w:eastAsia="仿宋_GB2312" w:hAnsi="Times New Roman" w:cs="Times New Roman"/>
          <w:sz w:val="32"/>
          <w:szCs w:val="32"/>
        </w:rPr>
        <w:t>区发改委</w:t>
      </w:r>
      <w:proofErr w:type="gramEnd"/>
      <w:r w:rsidRPr="00BE1801">
        <w:rPr>
          <w:rFonts w:ascii="Times New Roman" w:eastAsia="仿宋_GB2312" w:hAnsi="Times New Roman" w:cs="Times New Roman"/>
          <w:sz w:val="32"/>
          <w:szCs w:val="32"/>
        </w:rPr>
        <w:t>牵头，各行业主管部门、产业园区主管部门和相关商、协会组织共同推动实施。</w:t>
      </w:r>
      <w:proofErr w:type="gramStart"/>
      <w:r w:rsidRPr="00BE1801">
        <w:rPr>
          <w:rFonts w:ascii="Times New Roman" w:eastAsia="仿宋_GB2312" w:hAnsi="Times New Roman" w:cs="Times New Roman"/>
          <w:sz w:val="32"/>
          <w:szCs w:val="32"/>
        </w:rPr>
        <w:t>本措施</w:t>
      </w:r>
      <w:proofErr w:type="gramEnd"/>
      <w:r w:rsidRPr="00BE1801">
        <w:rPr>
          <w:rFonts w:ascii="Times New Roman" w:eastAsia="仿宋_GB2312" w:hAnsi="Times New Roman" w:cs="Times New Roman"/>
          <w:sz w:val="32"/>
          <w:szCs w:val="32"/>
        </w:rPr>
        <w:t>采用年度集中申报、评审、报区政府审议方式实施。原则上，获奖主体所获得的奖励额度不超过其所做出的区级综合贡献。</w:t>
      </w:r>
    </w:p>
    <w:p w14:paraId="691C232F" w14:textId="77777777" w:rsidR="004E1BF7" w:rsidRPr="00BE1801" w:rsidRDefault="004E1BF7" w:rsidP="004E1BF7">
      <w:pPr>
        <w:pStyle w:val="a9"/>
        <w:spacing w:before="0" w:beforeAutospacing="0" w:after="0" w:afterAutospacing="0" w:line="360" w:lineRule="auto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BE1801">
        <w:rPr>
          <w:rFonts w:ascii="Times New Roman" w:eastAsia="仿宋_GB2312" w:hAnsi="Times New Roman" w:cs="Times New Roman"/>
          <w:sz w:val="32"/>
          <w:szCs w:val="32"/>
        </w:rPr>
        <w:t>各申报机构应如实提供相关资料，如发现存在虚报、冒领、伪造等手段骗取财政资金的，将收回补助资金，同时取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lastRenderedPageBreak/>
        <w:t>消享受我区其他各</w:t>
      </w:r>
      <w:proofErr w:type="gramStart"/>
      <w:r w:rsidRPr="00BE1801">
        <w:rPr>
          <w:rFonts w:ascii="Times New Roman" w:eastAsia="仿宋_GB2312" w:hAnsi="Times New Roman" w:cs="Times New Roman"/>
          <w:sz w:val="32"/>
          <w:szCs w:val="32"/>
        </w:rPr>
        <w:t>类政策</w:t>
      </w:r>
      <w:proofErr w:type="gramEnd"/>
      <w:r w:rsidRPr="00BE1801">
        <w:rPr>
          <w:rFonts w:ascii="Times New Roman" w:eastAsia="仿宋_GB2312" w:hAnsi="Times New Roman" w:cs="Times New Roman"/>
          <w:sz w:val="32"/>
          <w:szCs w:val="32"/>
        </w:rPr>
        <w:t>补助资格。各单位及机构应自觉接受财政、审计、纪检部门监督检查，对存在违纪违规行为的单位和个人，由相关部门依照国家有关法律法规追究相应责任。涉嫌犯罪的，由相关部门依法移送司法机关处理。</w:t>
      </w:r>
    </w:p>
    <w:p w14:paraId="2BA0922C" w14:textId="148DF393" w:rsidR="004E1BF7" w:rsidRPr="00BE1801" w:rsidRDefault="004E1BF7" w:rsidP="00C02492">
      <w:pPr>
        <w:pStyle w:val="a9"/>
        <w:spacing w:before="0" w:beforeAutospacing="0" w:after="0" w:afterAutospacing="0" w:line="360" w:lineRule="auto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 w:rsidRPr="00BE1801">
        <w:rPr>
          <w:rFonts w:ascii="Times New Roman" w:eastAsia="仿宋_GB2312" w:hAnsi="Times New Roman" w:cs="Times New Roman"/>
          <w:sz w:val="32"/>
          <w:szCs w:val="32"/>
        </w:rPr>
        <w:t>第十五条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 </w:t>
      </w:r>
      <w:proofErr w:type="gramStart"/>
      <w:r w:rsidRPr="00BE1801">
        <w:rPr>
          <w:rFonts w:ascii="Times New Roman" w:eastAsia="仿宋_GB2312" w:hAnsi="Times New Roman" w:cs="Times New Roman"/>
          <w:sz w:val="32"/>
          <w:szCs w:val="32"/>
        </w:rPr>
        <w:t>本措施</w:t>
      </w:r>
      <w:proofErr w:type="gramEnd"/>
      <w:r w:rsidRPr="00BE1801">
        <w:rPr>
          <w:rFonts w:ascii="Times New Roman" w:eastAsia="仿宋_GB2312" w:hAnsi="Times New Roman" w:cs="Times New Roman"/>
          <w:sz w:val="32"/>
          <w:szCs w:val="32"/>
        </w:rPr>
        <w:t>自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2020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5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11</w:t>
      </w:r>
      <w:r w:rsidRPr="00BE1801">
        <w:rPr>
          <w:rFonts w:ascii="Times New Roman" w:eastAsia="仿宋_GB2312" w:hAnsi="Times New Roman" w:cs="Times New Roman"/>
          <w:sz w:val="32"/>
          <w:szCs w:val="32"/>
        </w:rPr>
        <w:t>日起施行，有效期三年，由西城区发展和改革委员会负责解释。</w:t>
      </w:r>
    </w:p>
    <w:sectPr w:rsidR="004E1BF7" w:rsidRPr="00BE18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5983FD" w14:textId="77777777" w:rsidR="00BE2F1D" w:rsidRDefault="00BE2F1D" w:rsidP="001246FA">
      <w:r>
        <w:separator/>
      </w:r>
    </w:p>
  </w:endnote>
  <w:endnote w:type="continuationSeparator" w:id="0">
    <w:p w14:paraId="007987AC" w14:textId="77777777" w:rsidR="00BE2F1D" w:rsidRDefault="00BE2F1D" w:rsidP="001246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AD6001" w14:textId="77777777" w:rsidR="00BE2F1D" w:rsidRDefault="00BE2F1D" w:rsidP="001246FA">
      <w:r>
        <w:separator/>
      </w:r>
    </w:p>
  </w:footnote>
  <w:footnote w:type="continuationSeparator" w:id="0">
    <w:p w14:paraId="7E3577E7" w14:textId="77777777" w:rsidR="00BE2F1D" w:rsidRDefault="00BE2F1D" w:rsidP="001246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2E80DF"/>
    <w:multiLevelType w:val="singleLevel"/>
    <w:tmpl w:val="272E80DF"/>
    <w:lvl w:ilvl="0">
      <w:start w:val="5"/>
      <w:numFmt w:val="decimal"/>
      <w:suff w:val="space"/>
      <w:lvlText w:val="%1."/>
      <w:lvlJc w:val="left"/>
    </w:lvl>
  </w:abstractNum>
  <w:num w:numId="1" w16cid:durableId="44918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8B8420C"/>
    <w:rsid w:val="00012DFA"/>
    <w:rsid w:val="00046C48"/>
    <w:rsid w:val="000B2384"/>
    <w:rsid w:val="001246FA"/>
    <w:rsid w:val="00163C27"/>
    <w:rsid w:val="001C3F81"/>
    <w:rsid w:val="00202604"/>
    <w:rsid w:val="002A5E02"/>
    <w:rsid w:val="00320FF1"/>
    <w:rsid w:val="00381B88"/>
    <w:rsid w:val="003B605C"/>
    <w:rsid w:val="0041689D"/>
    <w:rsid w:val="00434AF5"/>
    <w:rsid w:val="004E1BF7"/>
    <w:rsid w:val="004E49BB"/>
    <w:rsid w:val="004F35BA"/>
    <w:rsid w:val="0052501C"/>
    <w:rsid w:val="00530EFA"/>
    <w:rsid w:val="0058539B"/>
    <w:rsid w:val="00597FFD"/>
    <w:rsid w:val="0073071A"/>
    <w:rsid w:val="007C1952"/>
    <w:rsid w:val="007D3E41"/>
    <w:rsid w:val="007E35CC"/>
    <w:rsid w:val="00820F29"/>
    <w:rsid w:val="00A11B25"/>
    <w:rsid w:val="00A47D94"/>
    <w:rsid w:val="00A656F4"/>
    <w:rsid w:val="00AC6137"/>
    <w:rsid w:val="00B170E9"/>
    <w:rsid w:val="00B825DE"/>
    <w:rsid w:val="00BD2672"/>
    <w:rsid w:val="00BE1801"/>
    <w:rsid w:val="00BE2F1D"/>
    <w:rsid w:val="00C02492"/>
    <w:rsid w:val="00C269B8"/>
    <w:rsid w:val="00C36A54"/>
    <w:rsid w:val="00C44D6E"/>
    <w:rsid w:val="00C54327"/>
    <w:rsid w:val="00C572A2"/>
    <w:rsid w:val="00C834C9"/>
    <w:rsid w:val="00C94CC5"/>
    <w:rsid w:val="00CC5069"/>
    <w:rsid w:val="00CF43EA"/>
    <w:rsid w:val="00CF6A6F"/>
    <w:rsid w:val="00E02F9A"/>
    <w:rsid w:val="00E15A48"/>
    <w:rsid w:val="00E32744"/>
    <w:rsid w:val="00E37E6C"/>
    <w:rsid w:val="00EC2DA1"/>
    <w:rsid w:val="00EC4E2C"/>
    <w:rsid w:val="00ED7AFB"/>
    <w:rsid w:val="00F02518"/>
    <w:rsid w:val="00F73F3A"/>
    <w:rsid w:val="00F97703"/>
    <w:rsid w:val="00FC7D98"/>
    <w:rsid w:val="78B84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9CE226C"/>
  <w15:docId w15:val="{AF5803C7-EDFB-46A7-ABD0-42DFC5B94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semiHidden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</w:style>
  <w:style w:type="paragraph" w:styleId="a4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a6"/>
    <w:rsid w:val="001246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rsid w:val="001246FA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footer"/>
    <w:basedOn w:val="a"/>
    <w:link w:val="a8"/>
    <w:rsid w:val="001246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rsid w:val="001246FA"/>
    <w:rPr>
      <w:rFonts w:ascii="Calibri" w:eastAsia="宋体" w:hAnsi="Calibri" w:cs="Times New Roman"/>
      <w:kern w:val="2"/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4E1B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2"/>
    <w:uiPriority w:val="59"/>
    <w:qFormat/>
    <w:rsid w:val="004E1B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51">
    <w:name w:val="font51"/>
    <w:qFormat/>
    <w:rsid w:val="004E1BF7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61">
    <w:name w:val="font61"/>
    <w:qFormat/>
    <w:rsid w:val="004E1BF7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styleId="ab">
    <w:name w:val="annotation reference"/>
    <w:basedOn w:val="a1"/>
    <w:rsid w:val="003B605C"/>
    <w:rPr>
      <w:sz w:val="21"/>
      <w:szCs w:val="21"/>
    </w:rPr>
  </w:style>
  <w:style w:type="paragraph" w:styleId="ac">
    <w:name w:val="annotation text"/>
    <w:basedOn w:val="a"/>
    <w:link w:val="ad"/>
    <w:rsid w:val="003B605C"/>
    <w:pPr>
      <w:jc w:val="left"/>
    </w:pPr>
  </w:style>
  <w:style w:type="character" w:customStyle="1" w:styleId="ad">
    <w:name w:val="批注文字 字符"/>
    <w:basedOn w:val="a1"/>
    <w:link w:val="ac"/>
    <w:rsid w:val="003B605C"/>
    <w:rPr>
      <w:rFonts w:ascii="Calibri" w:eastAsia="宋体" w:hAnsi="Calibri" w:cs="Times New Roman"/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3B605C"/>
    <w:rPr>
      <w:b/>
      <w:bCs/>
    </w:rPr>
  </w:style>
  <w:style w:type="character" w:customStyle="1" w:styleId="af">
    <w:name w:val="批注主题 字符"/>
    <w:basedOn w:val="ad"/>
    <w:link w:val="ae"/>
    <w:rsid w:val="003B605C"/>
    <w:rPr>
      <w:rFonts w:ascii="Calibri" w:eastAsia="宋体" w:hAnsi="Calibri" w:cs="Times New Roman"/>
      <w:b/>
      <w:bCs/>
      <w:kern w:val="2"/>
      <w:sz w:val="21"/>
      <w:szCs w:val="24"/>
    </w:rPr>
  </w:style>
  <w:style w:type="paragraph" w:styleId="af0">
    <w:name w:val="Revision"/>
    <w:hidden/>
    <w:uiPriority w:val="99"/>
    <w:semiHidden/>
    <w:rsid w:val="003B605C"/>
    <w:rPr>
      <w:rFonts w:ascii="Calibri" w:eastAsia="宋体" w:hAnsi="Calibri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319</Words>
  <Characters>1821</Characters>
  <Application>Microsoft Office Word</Application>
  <DocSecurity>0</DocSecurity>
  <Lines>15</Lines>
  <Paragraphs>4</Paragraphs>
  <ScaleCrop>false</ScaleCrop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赛男 朱</cp:lastModifiedBy>
  <cp:revision>41</cp:revision>
  <dcterms:created xsi:type="dcterms:W3CDTF">2022-06-13T06:44:00Z</dcterms:created>
  <dcterms:modified xsi:type="dcterms:W3CDTF">2022-06-15T08:28:00Z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