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439B" w:rsidRDefault="008F521B">
      <w:pPr>
        <w:spacing w:line="560" w:lineRule="exact"/>
        <w:rPr>
          <w:rFonts w:ascii="仿宋_GB2312" w:eastAsia="仿宋_GB2312" w:hAnsi="仿宋_GB2312" w:cs="仿宋_GB2312"/>
          <w:sz w:val="32"/>
          <w:szCs w:val="32"/>
        </w:rPr>
      </w:pPr>
      <w:bookmarkStart w:id="0" w:name="_GoBack"/>
      <w:bookmarkEnd w:id="0"/>
      <w:r>
        <w:rPr>
          <w:rFonts w:ascii="仿宋_GB2312" w:eastAsia="仿宋_GB2312" w:hAnsi="仿宋_GB2312" w:cs="仿宋_GB2312" w:hint="eastAsia"/>
          <w:sz w:val="32"/>
          <w:szCs w:val="32"/>
        </w:rPr>
        <w:t>附件</w:t>
      </w:r>
      <w:r>
        <w:rPr>
          <w:rFonts w:ascii="仿宋_GB2312" w:eastAsia="仿宋_GB2312" w:hAnsi="仿宋_GB2312" w:cs="仿宋_GB2312" w:hint="eastAsia"/>
          <w:sz w:val="32"/>
          <w:szCs w:val="32"/>
        </w:rPr>
        <w:t>1</w:t>
      </w:r>
    </w:p>
    <w:p w:rsidR="00C7439B" w:rsidRDefault="008F521B">
      <w:pPr>
        <w:pStyle w:val="1"/>
        <w:jc w:val="center"/>
        <w:rPr>
          <w:rFonts w:ascii="仿宋" w:eastAsia="仿宋" w:hAnsi="仿宋" w:cs="仿宋"/>
        </w:rPr>
      </w:pPr>
      <w:r>
        <w:rPr>
          <w:rFonts w:ascii="仿宋" w:eastAsia="仿宋" w:hAnsi="仿宋" w:cs="仿宋" w:hint="eastAsia"/>
        </w:rPr>
        <w:t>北京颠覆性技术创新基金简介</w:t>
      </w:r>
    </w:p>
    <w:p w:rsidR="00C7439B" w:rsidRDefault="008F521B">
      <w:pPr>
        <w:spacing w:line="360" w:lineRule="auto"/>
        <w:ind w:firstLineChars="200" w:firstLine="560"/>
        <w:jc w:val="left"/>
        <w:rPr>
          <w:rFonts w:ascii="仿宋" w:eastAsia="仿宋" w:hAnsi="仿宋" w:cs="仿宋"/>
          <w:sz w:val="28"/>
          <w:szCs w:val="28"/>
        </w:rPr>
      </w:pPr>
      <w:r>
        <w:rPr>
          <w:rFonts w:ascii="仿宋" w:eastAsia="仿宋" w:hAnsi="仿宋" w:cs="仿宋" w:hint="eastAsia"/>
          <w:sz w:val="28"/>
          <w:szCs w:val="28"/>
        </w:rPr>
        <w:t>北京颠覆性技术创新基金是由国家科技部、北京市政府与</w:t>
      </w:r>
      <w:proofErr w:type="gramStart"/>
      <w:r>
        <w:rPr>
          <w:rFonts w:ascii="仿宋" w:eastAsia="仿宋" w:hAnsi="仿宋" w:cs="仿宋" w:hint="eastAsia"/>
          <w:sz w:val="28"/>
          <w:szCs w:val="28"/>
        </w:rPr>
        <w:t>北京新曦颠覆</w:t>
      </w:r>
      <w:proofErr w:type="gramEnd"/>
      <w:r>
        <w:rPr>
          <w:rFonts w:ascii="仿宋" w:eastAsia="仿宋" w:hAnsi="仿宋" w:cs="仿宋" w:hint="eastAsia"/>
          <w:sz w:val="28"/>
          <w:szCs w:val="28"/>
        </w:rPr>
        <w:t>性技术创新基金会联合设立的我国第一支颠覆性技术创新公益基金。</w:t>
      </w:r>
    </w:p>
    <w:p w:rsidR="00C7439B" w:rsidRDefault="008F521B">
      <w:pPr>
        <w:spacing w:line="360" w:lineRule="auto"/>
        <w:ind w:firstLineChars="200" w:firstLine="560"/>
        <w:jc w:val="left"/>
        <w:rPr>
          <w:rFonts w:ascii="仿宋" w:eastAsia="仿宋" w:hAnsi="仿宋" w:cs="仿宋"/>
          <w:color w:val="000000" w:themeColor="text1"/>
          <w:sz w:val="28"/>
          <w:szCs w:val="28"/>
        </w:rPr>
      </w:pPr>
      <w:r>
        <w:rPr>
          <w:rFonts w:ascii="仿宋" w:eastAsia="仿宋" w:hAnsi="仿宋" w:cs="仿宋" w:hint="eastAsia"/>
          <w:sz w:val="28"/>
          <w:szCs w:val="28"/>
        </w:rPr>
        <w:t>设立颠覆性技术创新基金是源于习近平总书记在党的十九大报告中提到的颠覆性技术创新工作方向。国家科技部和北京市在充分调研美国、欧洲、日本等国家和地区建立的专门</w:t>
      </w:r>
      <w:r>
        <w:rPr>
          <w:rFonts w:ascii="仿宋" w:eastAsia="仿宋" w:hAnsi="仿宋" w:cs="仿宋" w:hint="eastAsia"/>
          <w:sz w:val="28"/>
          <w:szCs w:val="28"/>
        </w:rPr>
        <w:t>研究机构和工作机制的基础上，经</w:t>
      </w:r>
      <w:r>
        <w:rPr>
          <w:rFonts w:ascii="仿宋" w:eastAsia="仿宋" w:hAnsi="仿宋" w:cs="仿宋" w:hint="eastAsia"/>
          <w:color w:val="000000" w:themeColor="text1"/>
          <w:sz w:val="28"/>
          <w:szCs w:val="28"/>
        </w:rPr>
        <w:t>由国家科技部和北京市主要领导决策，设立北京颠覆性技术创新基金。</w:t>
      </w:r>
    </w:p>
    <w:p w:rsidR="00C7439B" w:rsidRDefault="008F521B">
      <w:pPr>
        <w:spacing w:line="360" w:lineRule="auto"/>
        <w:ind w:firstLineChars="200" w:firstLine="560"/>
        <w:jc w:val="left"/>
        <w:rPr>
          <w:rFonts w:ascii="仿宋" w:eastAsia="仿宋" w:hAnsi="仿宋" w:cs="仿宋"/>
          <w:sz w:val="28"/>
          <w:szCs w:val="28"/>
        </w:rPr>
      </w:pPr>
      <w:r>
        <w:rPr>
          <w:rFonts w:ascii="仿宋" w:eastAsia="仿宋" w:hAnsi="仿宋" w:cs="仿宋" w:hint="eastAsia"/>
          <w:sz w:val="28"/>
          <w:szCs w:val="28"/>
        </w:rPr>
        <w:t>北京颠覆性技术创新基金的资金来源是：政府出资</w:t>
      </w:r>
      <w:r>
        <w:rPr>
          <w:rFonts w:ascii="仿宋" w:eastAsia="仿宋" w:hAnsi="仿宋" w:cs="仿宋" w:hint="eastAsia"/>
          <w:sz w:val="28"/>
          <w:szCs w:val="28"/>
        </w:rPr>
        <w:t>40%</w:t>
      </w:r>
      <w:r>
        <w:rPr>
          <w:rFonts w:ascii="仿宋" w:eastAsia="仿宋" w:hAnsi="仿宋" w:cs="仿宋" w:hint="eastAsia"/>
          <w:sz w:val="28"/>
          <w:szCs w:val="28"/>
        </w:rPr>
        <w:t>（国家科技部</w:t>
      </w:r>
      <w:r>
        <w:rPr>
          <w:rFonts w:ascii="仿宋" w:eastAsia="仿宋" w:hAnsi="仿宋" w:cs="仿宋" w:hint="eastAsia"/>
          <w:sz w:val="28"/>
          <w:szCs w:val="28"/>
        </w:rPr>
        <w:t>20%</w:t>
      </w:r>
      <w:r>
        <w:rPr>
          <w:rFonts w:ascii="仿宋" w:eastAsia="仿宋" w:hAnsi="仿宋" w:cs="仿宋" w:hint="eastAsia"/>
          <w:sz w:val="28"/>
          <w:szCs w:val="28"/>
        </w:rPr>
        <w:t>，北京市科委</w:t>
      </w:r>
      <w:r>
        <w:rPr>
          <w:rFonts w:ascii="仿宋" w:eastAsia="仿宋" w:hAnsi="仿宋" w:cs="仿宋" w:hint="eastAsia"/>
          <w:sz w:val="28"/>
          <w:szCs w:val="28"/>
        </w:rPr>
        <w:t>20%</w:t>
      </w:r>
      <w:r>
        <w:rPr>
          <w:rFonts w:ascii="仿宋" w:eastAsia="仿宋" w:hAnsi="仿宋" w:cs="仿宋" w:hint="eastAsia"/>
          <w:sz w:val="28"/>
          <w:szCs w:val="28"/>
        </w:rPr>
        <w:t>），由</w:t>
      </w:r>
      <w:proofErr w:type="gramStart"/>
      <w:r>
        <w:rPr>
          <w:rFonts w:ascii="仿宋" w:eastAsia="仿宋" w:hAnsi="仿宋" w:cs="仿宋" w:hint="eastAsia"/>
          <w:sz w:val="28"/>
          <w:szCs w:val="28"/>
        </w:rPr>
        <w:t>北京</w:t>
      </w:r>
      <w:r>
        <w:rPr>
          <w:rFonts w:ascii="仿宋" w:eastAsia="仿宋" w:hAnsi="仿宋" w:cs="仿宋" w:hint="eastAsia"/>
          <w:sz w:val="28"/>
          <w:szCs w:val="28"/>
        </w:rPr>
        <w:t>新曦颠覆</w:t>
      </w:r>
      <w:proofErr w:type="gramEnd"/>
      <w:r>
        <w:rPr>
          <w:rFonts w:ascii="仿宋" w:eastAsia="仿宋" w:hAnsi="仿宋" w:cs="仿宋" w:hint="eastAsia"/>
          <w:sz w:val="28"/>
          <w:szCs w:val="28"/>
        </w:rPr>
        <w:t>性技术创新管理中心负责管理；基金的</w:t>
      </w:r>
      <w:r>
        <w:rPr>
          <w:rFonts w:ascii="仿宋" w:eastAsia="仿宋" w:hAnsi="仿宋" w:cs="仿宋" w:hint="eastAsia"/>
          <w:sz w:val="28"/>
          <w:szCs w:val="28"/>
        </w:rPr>
        <w:t>60%</w:t>
      </w:r>
      <w:r>
        <w:rPr>
          <w:rFonts w:ascii="仿宋" w:eastAsia="仿宋" w:hAnsi="仿宋" w:cs="仿宋" w:hint="eastAsia"/>
          <w:sz w:val="28"/>
          <w:szCs w:val="28"/>
        </w:rPr>
        <w:t>资金由</w:t>
      </w:r>
      <w:proofErr w:type="gramStart"/>
      <w:r>
        <w:rPr>
          <w:rFonts w:ascii="仿宋" w:eastAsia="仿宋" w:hAnsi="仿宋" w:cs="仿宋" w:hint="eastAsia"/>
          <w:sz w:val="28"/>
          <w:szCs w:val="28"/>
        </w:rPr>
        <w:t>北京</w:t>
      </w:r>
      <w:r>
        <w:rPr>
          <w:rFonts w:ascii="仿宋" w:eastAsia="仿宋" w:hAnsi="仿宋" w:cs="仿宋" w:hint="eastAsia"/>
          <w:sz w:val="28"/>
          <w:szCs w:val="28"/>
        </w:rPr>
        <w:t>新曦颠覆</w:t>
      </w:r>
      <w:proofErr w:type="gramEnd"/>
      <w:r>
        <w:rPr>
          <w:rFonts w:ascii="仿宋" w:eastAsia="仿宋" w:hAnsi="仿宋" w:cs="仿宋" w:hint="eastAsia"/>
          <w:sz w:val="28"/>
          <w:szCs w:val="28"/>
        </w:rPr>
        <w:t>性技术创新基金会负责组织社会捐赠。</w:t>
      </w:r>
    </w:p>
    <w:p w:rsidR="00C7439B" w:rsidRDefault="008F521B">
      <w:pPr>
        <w:spacing w:line="360" w:lineRule="auto"/>
        <w:ind w:firstLineChars="200" w:firstLine="560"/>
        <w:jc w:val="left"/>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基金于</w:t>
      </w:r>
      <w:r>
        <w:rPr>
          <w:rFonts w:ascii="仿宋" w:eastAsia="仿宋" w:hAnsi="仿宋" w:cs="仿宋" w:hint="eastAsia"/>
          <w:color w:val="000000" w:themeColor="text1"/>
          <w:sz w:val="28"/>
          <w:szCs w:val="28"/>
        </w:rPr>
        <w:t>2020</w:t>
      </w:r>
      <w:r>
        <w:rPr>
          <w:rFonts w:ascii="仿宋" w:eastAsia="仿宋" w:hAnsi="仿宋" w:cs="仿宋" w:hint="eastAsia"/>
          <w:color w:val="000000" w:themeColor="text1"/>
          <w:sz w:val="28"/>
          <w:szCs w:val="28"/>
        </w:rPr>
        <w:t>年</w:t>
      </w:r>
      <w:r>
        <w:rPr>
          <w:rFonts w:ascii="仿宋" w:eastAsia="仿宋" w:hAnsi="仿宋" w:cs="仿宋" w:hint="eastAsia"/>
          <w:color w:val="000000" w:themeColor="text1"/>
          <w:sz w:val="28"/>
          <w:szCs w:val="28"/>
        </w:rPr>
        <w:t>12</w:t>
      </w:r>
      <w:r>
        <w:rPr>
          <w:rFonts w:ascii="仿宋" w:eastAsia="仿宋" w:hAnsi="仿宋" w:cs="仿宋" w:hint="eastAsia"/>
          <w:color w:val="000000" w:themeColor="text1"/>
          <w:sz w:val="28"/>
          <w:szCs w:val="28"/>
        </w:rPr>
        <w:t>月</w:t>
      </w:r>
      <w:r>
        <w:rPr>
          <w:rFonts w:ascii="仿宋" w:eastAsia="仿宋" w:hAnsi="仿宋" w:cs="仿宋" w:hint="eastAsia"/>
          <w:color w:val="000000" w:themeColor="text1"/>
          <w:sz w:val="28"/>
          <w:szCs w:val="28"/>
        </w:rPr>
        <w:t>26</w:t>
      </w:r>
      <w:r>
        <w:rPr>
          <w:rFonts w:ascii="仿宋" w:eastAsia="仿宋" w:hAnsi="仿宋" w:cs="仿宋" w:hint="eastAsia"/>
          <w:color w:val="000000" w:themeColor="text1"/>
          <w:sz w:val="28"/>
          <w:szCs w:val="28"/>
        </w:rPr>
        <w:t>日揭牌成立，</w:t>
      </w:r>
      <w:r>
        <w:rPr>
          <w:rFonts w:ascii="仿宋" w:eastAsia="仿宋" w:hAnsi="仿宋" w:cs="仿宋" w:hint="eastAsia"/>
          <w:sz w:val="28"/>
          <w:szCs w:val="28"/>
        </w:rPr>
        <w:t>上级主管单位是北京市科委，总体工作由基金会和基金管理中心两个机构组成一个团队，协同运营。</w:t>
      </w:r>
      <w:r>
        <w:rPr>
          <w:rFonts w:ascii="仿宋" w:eastAsia="仿宋" w:hAnsi="仿宋" w:cs="仿宋" w:hint="eastAsia"/>
          <w:color w:val="000000" w:themeColor="text1"/>
          <w:sz w:val="28"/>
          <w:szCs w:val="28"/>
        </w:rPr>
        <w:t>作为公益性基金，其重要的特点是无偿资助，注重长期效益和战略效益。</w:t>
      </w:r>
    </w:p>
    <w:p w:rsidR="00C7439B" w:rsidRDefault="008F521B">
      <w:pPr>
        <w:spacing w:line="360" w:lineRule="auto"/>
        <w:ind w:firstLineChars="200" w:firstLine="560"/>
        <w:jc w:val="left"/>
        <w:rPr>
          <w:rFonts w:ascii="仿宋" w:eastAsia="仿宋" w:hAnsi="仿宋" w:cs="仿宋"/>
          <w:color w:val="000000" w:themeColor="text1"/>
          <w:sz w:val="28"/>
          <w:szCs w:val="28"/>
        </w:rPr>
      </w:pPr>
      <w:r>
        <w:rPr>
          <w:rFonts w:ascii="仿宋" w:eastAsia="仿宋" w:hAnsi="仿宋" w:cs="仿宋" w:hint="eastAsia"/>
          <w:sz w:val="28"/>
          <w:szCs w:val="28"/>
        </w:rPr>
        <w:t>基金以生命科学和医疗器械，新材料和纳米技术，新能源和低碳技术，数据信息和互联网人工智能，深空、深海、深地极端条件科学五个技术领域为主要资助方向。</w:t>
      </w:r>
    </w:p>
    <w:p w:rsidR="00C7439B" w:rsidRDefault="008F521B">
      <w:pPr>
        <w:spacing w:line="360" w:lineRule="auto"/>
        <w:ind w:firstLineChars="200" w:firstLine="560"/>
        <w:jc w:val="left"/>
        <w:rPr>
          <w:rFonts w:ascii="仿宋" w:eastAsia="仿宋" w:hAnsi="仿宋" w:cs="仿宋"/>
          <w:sz w:val="28"/>
          <w:szCs w:val="28"/>
        </w:rPr>
      </w:pPr>
      <w:r>
        <w:rPr>
          <w:rFonts w:ascii="仿宋" w:eastAsia="仿宋" w:hAnsi="仿宋" w:cs="仿宋" w:hint="eastAsia"/>
          <w:sz w:val="28"/>
          <w:szCs w:val="28"/>
        </w:rPr>
        <w:lastRenderedPageBreak/>
        <w:t>基金对于项目团队的遴选和项目的管理遵循全生命周期管理的原则，吸收国内一流专家，组织基金专家库，由志愿者技术专家和志愿者管理专家组成。专家主要任务是协助遴选资助人选和项目，作为类项目经理人跟踪评价资助项目，负责全程跟踪、定期评价。</w:t>
      </w:r>
    </w:p>
    <w:p w:rsidR="00C7439B" w:rsidRDefault="008F521B">
      <w:pPr>
        <w:spacing w:line="360" w:lineRule="auto"/>
        <w:ind w:firstLineChars="200" w:firstLine="560"/>
        <w:jc w:val="left"/>
        <w:rPr>
          <w:rFonts w:ascii="仿宋" w:eastAsia="仿宋" w:hAnsi="仿宋" w:cs="仿宋"/>
          <w:sz w:val="28"/>
          <w:szCs w:val="28"/>
        </w:rPr>
      </w:pPr>
      <w:r>
        <w:rPr>
          <w:rFonts w:ascii="仿宋" w:eastAsia="仿宋" w:hAnsi="仿宋" w:cs="仿宋" w:hint="eastAsia"/>
          <w:sz w:val="28"/>
          <w:szCs w:val="28"/>
        </w:rPr>
        <w:t>基金致力于探索支持颠覆性技术创新的新模式，成为对当前主要以行政力量推动颠覆性技术创新的有益补充。目前基金的首期资金募集中，资金规模</w:t>
      </w:r>
      <w:r>
        <w:rPr>
          <w:rFonts w:ascii="仿宋" w:eastAsia="仿宋" w:hAnsi="仿宋" w:cs="仿宋" w:hint="eastAsia"/>
          <w:sz w:val="28"/>
          <w:szCs w:val="28"/>
        </w:rPr>
        <w:t>1</w:t>
      </w:r>
      <w:r>
        <w:rPr>
          <w:rFonts w:ascii="仿宋" w:eastAsia="仿宋" w:hAnsi="仿宋" w:cs="仿宋" w:hint="eastAsia"/>
          <w:sz w:val="28"/>
          <w:szCs w:val="28"/>
        </w:rPr>
        <w:t>亿元</w:t>
      </w:r>
      <w:r>
        <w:rPr>
          <w:rFonts w:ascii="仿宋" w:eastAsia="仿宋" w:hAnsi="仿宋" w:cs="仿宋" w:hint="eastAsia"/>
          <w:sz w:val="28"/>
          <w:szCs w:val="28"/>
        </w:rPr>
        <w:t>人民币，未来</w:t>
      </w:r>
      <w:r>
        <w:rPr>
          <w:rFonts w:ascii="仿宋" w:eastAsia="仿宋" w:hAnsi="仿宋" w:cs="仿宋" w:hint="eastAsia"/>
          <w:sz w:val="28"/>
          <w:szCs w:val="28"/>
        </w:rPr>
        <w:t>3-5</w:t>
      </w:r>
      <w:r>
        <w:rPr>
          <w:rFonts w:ascii="仿宋" w:eastAsia="仿宋" w:hAnsi="仿宋" w:cs="仿宋" w:hint="eastAsia"/>
          <w:sz w:val="28"/>
          <w:szCs w:val="28"/>
        </w:rPr>
        <w:t>年募集资金规模预期将达到</w:t>
      </w:r>
      <w:r>
        <w:rPr>
          <w:rFonts w:ascii="仿宋" w:eastAsia="仿宋" w:hAnsi="仿宋" w:cs="仿宋" w:hint="eastAsia"/>
          <w:sz w:val="28"/>
          <w:szCs w:val="28"/>
        </w:rPr>
        <w:t>10</w:t>
      </w:r>
      <w:r>
        <w:rPr>
          <w:rFonts w:ascii="仿宋" w:eastAsia="仿宋" w:hAnsi="仿宋" w:cs="仿宋" w:hint="eastAsia"/>
          <w:sz w:val="28"/>
          <w:szCs w:val="28"/>
        </w:rPr>
        <w:t>亿元人民币。首期资金</w:t>
      </w:r>
      <w:r>
        <w:rPr>
          <w:rFonts w:ascii="仿宋" w:eastAsia="仿宋" w:hAnsi="仿宋" w:cs="仿宋" w:hint="eastAsia"/>
          <w:sz w:val="28"/>
          <w:szCs w:val="28"/>
        </w:rPr>
        <w:t>对单个项目的支持额度分为</w:t>
      </w:r>
      <w:r>
        <w:rPr>
          <w:rFonts w:ascii="仿宋" w:eastAsia="仿宋" w:hAnsi="仿宋" w:cs="仿宋" w:hint="eastAsia"/>
          <w:sz w:val="28"/>
          <w:szCs w:val="28"/>
        </w:rPr>
        <w:t>100</w:t>
      </w:r>
      <w:r>
        <w:rPr>
          <w:rFonts w:ascii="仿宋" w:eastAsia="仿宋" w:hAnsi="仿宋" w:cs="仿宋" w:hint="eastAsia"/>
          <w:sz w:val="28"/>
          <w:szCs w:val="28"/>
        </w:rPr>
        <w:t>万元、</w:t>
      </w:r>
      <w:r>
        <w:rPr>
          <w:rFonts w:ascii="仿宋" w:eastAsia="仿宋" w:hAnsi="仿宋" w:cs="仿宋" w:hint="eastAsia"/>
          <w:sz w:val="28"/>
          <w:szCs w:val="28"/>
        </w:rPr>
        <w:t>300</w:t>
      </w:r>
      <w:r>
        <w:rPr>
          <w:rFonts w:ascii="仿宋" w:eastAsia="仿宋" w:hAnsi="仿宋" w:cs="仿宋" w:hint="eastAsia"/>
          <w:sz w:val="28"/>
          <w:szCs w:val="28"/>
        </w:rPr>
        <w:t>万元和</w:t>
      </w:r>
      <w:r>
        <w:rPr>
          <w:rFonts w:ascii="仿宋" w:eastAsia="仿宋" w:hAnsi="仿宋" w:cs="仿宋" w:hint="eastAsia"/>
          <w:sz w:val="28"/>
          <w:szCs w:val="28"/>
        </w:rPr>
        <w:t>500</w:t>
      </w:r>
      <w:r>
        <w:rPr>
          <w:rFonts w:ascii="仿宋" w:eastAsia="仿宋" w:hAnsi="仿宋" w:cs="仿宋" w:hint="eastAsia"/>
          <w:sz w:val="28"/>
          <w:szCs w:val="28"/>
        </w:rPr>
        <w:t>万元三档，根据</w:t>
      </w:r>
      <w:r>
        <w:rPr>
          <w:rFonts w:ascii="仿宋" w:eastAsia="仿宋" w:hAnsi="仿宋" w:cs="仿宋" w:hint="eastAsia"/>
          <w:sz w:val="28"/>
          <w:szCs w:val="28"/>
        </w:rPr>
        <w:t>项目</w:t>
      </w:r>
      <w:r>
        <w:rPr>
          <w:rFonts w:ascii="仿宋" w:eastAsia="仿宋" w:hAnsi="仿宋" w:cs="仿宋" w:hint="eastAsia"/>
          <w:sz w:val="28"/>
          <w:szCs w:val="28"/>
        </w:rPr>
        <w:t>的研发阶段和资金需求，由基金管理中心理事会决策确定</w:t>
      </w:r>
      <w:r>
        <w:rPr>
          <w:rFonts w:ascii="仿宋" w:eastAsia="仿宋" w:hAnsi="仿宋" w:cs="仿宋" w:hint="eastAsia"/>
          <w:sz w:val="28"/>
          <w:szCs w:val="28"/>
        </w:rPr>
        <w:t>。</w:t>
      </w:r>
    </w:p>
    <w:p w:rsidR="00C7439B" w:rsidRDefault="00C7439B">
      <w:pPr>
        <w:spacing w:line="560" w:lineRule="exact"/>
        <w:rPr>
          <w:rFonts w:ascii="仿宋_GB2312" w:eastAsia="仿宋_GB2312" w:hAnsi="仿宋_GB2312" w:cs="仿宋_GB2312"/>
          <w:sz w:val="32"/>
          <w:szCs w:val="32"/>
        </w:rPr>
      </w:pPr>
    </w:p>
    <w:p w:rsidR="00C7439B" w:rsidRDefault="008F521B">
      <w:pPr>
        <w:spacing w:line="56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lang w:val="en"/>
        </w:rPr>
        <w:br w:type="page"/>
      </w:r>
      <w:r>
        <w:rPr>
          <w:rFonts w:ascii="仿宋_GB2312" w:eastAsia="仿宋_GB2312" w:hAnsi="仿宋_GB2312" w:cs="仿宋_GB2312" w:hint="eastAsia"/>
          <w:sz w:val="32"/>
          <w:szCs w:val="32"/>
        </w:rPr>
        <w:lastRenderedPageBreak/>
        <w:t>附件</w:t>
      </w:r>
      <w:r>
        <w:rPr>
          <w:rFonts w:ascii="仿宋_GB2312" w:eastAsia="仿宋_GB2312" w:hAnsi="仿宋_GB2312" w:cs="仿宋_GB2312" w:hint="eastAsia"/>
          <w:sz w:val="32"/>
          <w:szCs w:val="32"/>
        </w:rPr>
        <w:t>2</w:t>
      </w:r>
    </w:p>
    <w:p w:rsidR="00C7439B" w:rsidRDefault="008F521B">
      <w:pPr>
        <w:spacing w:line="560" w:lineRule="exact"/>
        <w:jc w:val="center"/>
        <w:rPr>
          <w:rFonts w:ascii="仿宋_GB2312" w:eastAsia="仿宋_GB2312" w:hAnsi="仿宋_GB2312" w:cs="仿宋_GB2312"/>
          <w:b/>
          <w:bCs/>
          <w:sz w:val="32"/>
          <w:szCs w:val="32"/>
        </w:rPr>
      </w:pPr>
      <w:r>
        <w:rPr>
          <w:rFonts w:ascii="仿宋_GB2312" w:eastAsia="仿宋_GB2312" w:hAnsi="仿宋_GB2312" w:cs="仿宋_GB2312"/>
          <w:b/>
          <w:bCs/>
          <w:sz w:val="32"/>
          <w:szCs w:val="32"/>
        </w:rPr>
        <w:t>北京颠覆性技术创新基金项目判断标准</w:t>
      </w:r>
    </w:p>
    <w:p w:rsidR="00C7439B" w:rsidRDefault="008F521B">
      <w:pPr>
        <w:spacing w:line="560" w:lineRule="exact"/>
        <w:jc w:val="center"/>
        <w:rPr>
          <w:rFonts w:ascii="仿宋_GB2312" w:eastAsia="仿宋_GB2312" w:hAnsi="仿宋_GB2312" w:cs="仿宋_GB2312"/>
          <w:b/>
          <w:bCs/>
          <w:sz w:val="32"/>
          <w:szCs w:val="32"/>
        </w:rPr>
      </w:pPr>
      <w:r>
        <w:rPr>
          <w:rFonts w:ascii="仿宋_GB2312" w:eastAsia="仿宋_GB2312" w:hAnsi="仿宋_GB2312" w:cs="仿宋_GB2312"/>
          <w:b/>
          <w:bCs/>
          <w:sz w:val="32"/>
          <w:szCs w:val="32"/>
        </w:rPr>
        <w:t>（试行）</w:t>
      </w:r>
    </w:p>
    <w:p w:rsidR="00C7439B" w:rsidRDefault="008F521B">
      <w:pPr>
        <w:spacing w:line="560" w:lineRule="exact"/>
        <w:jc w:val="left"/>
        <w:rPr>
          <w:rFonts w:ascii="仿宋_GB2312" w:eastAsia="仿宋_GB2312" w:hAnsi="仿宋_GB2312" w:cs="仿宋_GB2312"/>
          <w:sz w:val="28"/>
          <w:szCs w:val="28"/>
        </w:rPr>
      </w:pPr>
      <w:r>
        <w:rPr>
          <w:rFonts w:ascii="仿宋_GB2312" w:eastAsia="仿宋_GB2312" w:hAnsi="仿宋_GB2312" w:cs="仿宋_GB2312"/>
          <w:sz w:val="28"/>
          <w:szCs w:val="28"/>
        </w:rPr>
        <w:t>一、颠覆性判断，项目应符合以下三点：</w:t>
      </w:r>
    </w:p>
    <w:p w:rsidR="00C7439B" w:rsidRDefault="008F521B">
      <w:pPr>
        <w:spacing w:line="560" w:lineRule="exact"/>
        <w:jc w:val="left"/>
        <w:rPr>
          <w:rFonts w:ascii="仿宋_GB2312" w:eastAsia="仿宋_GB2312" w:hAnsi="仿宋_GB2312" w:cs="仿宋_GB2312"/>
          <w:sz w:val="28"/>
          <w:szCs w:val="28"/>
        </w:rPr>
      </w:pPr>
      <w:r>
        <w:rPr>
          <w:rFonts w:ascii="仿宋_GB2312" w:eastAsia="仿宋_GB2312" w:hAnsi="仿宋_GB2312" w:cs="仿宋_GB2312"/>
          <w:sz w:val="28"/>
          <w:szCs w:val="28"/>
        </w:rPr>
        <w:t>1.</w:t>
      </w:r>
      <w:r>
        <w:rPr>
          <w:rFonts w:ascii="仿宋_GB2312" w:eastAsia="仿宋_GB2312" w:hAnsi="仿宋_GB2312" w:cs="仿宋_GB2312"/>
          <w:sz w:val="28"/>
          <w:szCs w:val="28"/>
        </w:rPr>
        <w:t>属于创新性技术或创新性应用研究，或是新科学原理的重大发现；</w:t>
      </w:r>
    </w:p>
    <w:p w:rsidR="00C7439B" w:rsidRDefault="008F521B">
      <w:pPr>
        <w:spacing w:line="560" w:lineRule="exact"/>
        <w:jc w:val="left"/>
        <w:rPr>
          <w:rFonts w:ascii="仿宋_GB2312" w:eastAsia="仿宋_GB2312" w:hAnsi="仿宋_GB2312" w:cs="仿宋_GB2312"/>
          <w:sz w:val="28"/>
          <w:szCs w:val="28"/>
        </w:rPr>
      </w:pPr>
      <w:r>
        <w:rPr>
          <w:rFonts w:ascii="仿宋_GB2312" w:eastAsia="仿宋_GB2312" w:hAnsi="仿宋_GB2312" w:cs="仿宋_GB2312"/>
          <w:sz w:val="28"/>
          <w:szCs w:val="28"/>
        </w:rPr>
        <w:t>2.</w:t>
      </w:r>
      <w:r>
        <w:rPr>
          <w:rFonts w:ascii="仿宋_GB2312" w:eastAsia="仿宋_GB2312" w:hAnsi="仿宋_GB2312" w:cs="仿宋_GB2312"/>
          <w:sz w:val="28"/>
          <w:szCs w:val="28"/>
        </w:rPr>
        <w:t>是替代性、变革性的技术创新，而不仅只是对现有技术的改善或迭代；</w:t>
      </w:r>
    </w:p>
    <w:p w:rsidR="00C7439B" w:rsidRDefault="008F521B">
      <w:pPr>
        <w:spacing w:line="560" w:lineRule="exact"/>
        <w:jc w:val="left"/>
        <w:rPr>
          <w:rFonts w:ascii="仿宋_GB2312" w:eastAsia="仿宋_GB2312" w:hAnsi="仿宋_GB2312" w:cs="仿宋_GB2312"/>
          <w:sz w:val="28"/>
          <w:szCs w:val="28"/>
        </w:rPr>
      </w:pPr>
      <w:r>
        <w:rPr>
          <w:rFonts w:ascii="仿宋_GB2312" w:eastAsia="仿宋_GB2312" w:hAnsi="仿宋_GB2312" w:cs="仿宋_GB2312"/>
          <w:sz w:val="28"/>
          <w:szCs w:val="28"/>
        </w:rPr>
        <w:t>3.</w:t>
      </w:r>
      <w:r>
        <w:rPr>
          <w:rFonts w:ascii="仿宋_GB2312" w:eastAsia="仿宋_GB2312" w:hAnsi="仿宋_GB2312" w:cs="仿宋_GB2312"/>
          <w:sz w:val="28"/>
          <w:szCs w:val="28"/>
        </w:rPr>
        <w:t>使用创新的方法解决现有技术的局限，大幅提高性能，可以达到</w:t>
      </w:r>
      <w:r>
        <w:rPr>
          <w:rFonts w:ascii="仿宋_GB2312" w:eastAsia="仿宋_GB2312" w:hAnsi="仿宋_GB2312" w:cs="仿宋_GB2312"/>
          <w:sz w:val="28"/>
          <w:szCs w:val="28"/>
        </w:rPr>
        <w:t>10</w:t>
      </w:r>
      <w:r>
        <w:rPr>
          <w:rFonts w:ascii="仿宋_GB2312" w:eastAsia="仿宋_GB2312" w:hAnsi="仿宋_GB2312" w:cs="仿宋_GB2312"/>
          <w:sz w:val="28"/>
          <w:szCs w:val="28"/>
        </w:rPr>
        <w:t>倍以上，或者更多的效果或效率。</w:t>
      </w:r>
    </w:p>
    <w:p w:rsidR="00C7439B" w:rsidRDefault="008F521B">
      <w:pPr>
        <w:spacing w:line="560" w:lineRule="exact"/>
        <w:jc w:val="left"/>
        <w:rPr>
          <w:rFonts w:ascii="仿宋_GB2312" w:eastAsia="仿宋_GB2312" w:hAnsi="仿宋_GB2312" w:cs="仿宋_GB2312"/>
          <w:sz w:val="28"/>
          <w:szCs w:val="28"/>
        </w:rPr>
      </w:pPr>
      <w:r>
        <w:rPr>
          <w:rFonts w:ascii="仿宋_GB2312" w:eastAsia="仿宋_GB2312" w:hAnsi="仿宋_GB2312" w:cs="仿宋_GB2312"/>
          <w:sz w:val="28"/>
          <w:szCs w:val="28"/>
        </w:rPr>
        <w:t>二、项目可执行性，应符合以下三点：</w:t>
      </w:r>
    </w:p>
    <w:p w:rsidR="00C7439B" w:rsidRDefault="008F521B">
      <w:pPr>
        <w:spacing w:line="560" w:lineRule="exact"/>
        <w:jc w:val="left"/>
        <w:rPr>
          <w:rFonts w:ascii="仿宋_GB2312" w:eastAsia="仿宋_GB2312" w:hAnsi="仿宋_GB2312" w:cs="仿宋_GB2312"/>
          <w:sz w:val="28"/>
          <w:szCs w:val="28"/>
        </w:rPr>
      </w:pPr>
      <w:r>
        <w:rPr>
          <w:rFonts w:ascii="仿宋_GB2312" w:eastAsia="仿宋_GB2312" w:hAnsi="仿宋_GB2312" w:cs="仿宋_GB2312"/>
          <w:sz w:val="28"/>
          <w:szCs w:val="28"/>
        </w:rPr>
        <w:t>1.</w:t>
      </w:r>
      <w:r>
        <w:rPr>
          <w:rFonts w:ascii="仿宋_GB2312" w:eastAsia="仿宋_GB2312" w:hAnsi="仿宋_GB2312" w:cs="仿宋_GB2312"/>
          <w:sz w:val="28"/>
          <w:szCs w:val="28"/>
        </w:rPr>
        <w:t>技术创新的基础原理必须经过科学的验证；</w:t>
      </w:r>
    </w:p>
    <w:p w:rsidR="00C7439B" w:rsidRDefault="008F521B">
      <w:pPr>
        <w:spacing w:line="560" w:lineRule="exact"/>
        <w:jc w:val="left"/>
        <w:rPr>
          <w:rFonts w:ascii="仿宋_GB2312" w:eastAsia="仿宋_GB2312" w:hAnsi="仿宋_GB2312" w:cs="仿宋_GB2312"/>
          <w:sz w:val="28"/>
          <w:szCs w:val="28"/>
        </w:rPr>
      </w:pPr>
      <w:r>
        <w:rPr>
          <w:rFonts w:ascii="仿宋_GB2312" w:eastAsia="仿宋_GB2312" w:hAnsi="仿宋_GB2312" w:cs="仿宋_GB2312"/>
          <w:sz w:val="28"/>
          <w:szCs w:val="28"/>
        </w:rPr>
        <w:t>2.</w:t>
      </w:r>
      <w:r>
        <w:rPr>
          <w:rFonts w:ascii="仿宋_GB2312" w:eastAsia="仿宋_GB2312" w:hAnsi="仿宋_GB2312" w:cs="仿宋_GB2312"/>
          <w:sz w:val="28"/>
          <w:szCs w:val="28"/>
        </w:rPr>
        <w:t>研究计划完备，具有阶段性目标且设置合理；</w:t>
      </w:r>
    </w:p>
    <w:p w:rsidR="00C7439B" w:rsidRDefault="008F521B">
      <w:pPr>
        <w:spacing w:line="560" w:lineRule="exact"/>
        <w:jc w:val="left"/>
        <w:rPr>
          <w:rFonts w:ascii="仿宋_GB2312" w:eastAsia="仿宋_GB2312" w:hAnsi="仿宋_GB2312" w:cs="仿宋_GB2312"/>
          <w:sz w:val="28"/>
          <w:szCs w:val="28"/>
        </w:rPr>
      </w:pPr>
      <w:r>
        <w:rPr>
          <w:rFonts w:ascii="仿宋_GB2312" w:eastAsia="仿宋_GB2312" w:hAnsi="仿宋_GB2312" w:cs="仿宋_GB2312"/>
          <w:sz w:val="28"/>
          <w:szCs w:val="28"/>
        </w:rPr>
        <w:t>3.</w:t>
      </w:r>
      <w:r>
        <w:rPr>
          <w:rFonts w:ascii="仿宋_GB2312" w:eastAsia="仿宋_GB2312" w:hAnsi="仿宋_GB2312" w:cs="仿宋_GB2312"/>
          <w:sz w:val="28"/>
          <w:szCs w:val="28"/>
        </w:rPr>
        <w:t>研究周期不超过三年，实现的最终成果和目标可量化。</w:t>
      </w:r>
    </w:p>
    <w:p w:rsidR="00C7439B" w:rsidRDefault="008F521B">
      <w:pPr>
        <w:spacing w:line="560" w:lineRule="exact"/>
        <w:jc w:val="left"/>
        <w:rPr>
          <w:rFonts w:ascii="仿宋_GB2312" w:eastAsia="仿宋_GB2312" w:hAnsi="仿宋_GB2312" w:cs="仿宋_GB2312"/>
          <w:sz w:val="28"/>
          <w:szCs w:val="28"/>
        </w:rPr>
      </w:pPr>
      <w:r>
        <w:rPr>
          <w:rFonts w:ascii="仿宋_GB2312" w:eastAsia="仿宋_GB2312" w:hAnsi="仿宋_GB2312" w:cs="仿宋_GB2312"/>
          <w:sz w:val="28"/>
          <w:szCs w:val="28"/>
        </w:rPr>
        <w:t>三、项目应用前景，至少符合以下三项其一：</w:t>
      </w:r>
    </w:p>
    <w:p w:rsidR="00C7439B" w:rsidRDefault="008F521B">
      <w:pPr>
        <w:spacing w:line="560" w:lineRule="exact"/>
        <w:jc w:val="left"/>
        <w:rPr>
          <w:rFonts w:ascii="仿宋_GB2312" w:eastAsia="仿宋_GB2312" w:hAnsi="仿宋_GB2312" w:cs="仿宋_GB2312"/>
          <w:sz w:val="28"/>
          <w:szCs w:val="28"/>
        </w:rPr>
      </w:pPr>
      <w:r>
        <w:rPr>
          <w:rFonts w:ascii="仿宋_GB2312" w:eastAsia="仿宋_GB2312" w:hAnsi="仿宋_GB2312" w:cs="仿宋_GB2312"/>
          <w:sz w:val="28"/>
          <w:szCs w:val="28"/>
        </w:rPr>
        <w:t>1.</w:t>
      </w:r>
      <w:r>
        <w:rPr>
          <w:rFonts w:ascii="仿宋_GB2312" w:eastAsia="仿宋_GB2312" w:hAnsi="仿宋_GB2312" w:cs="仿宋_GB2312"/>
          <w:sz w:val="28"/>
          <w:szCs w:val="28"/>
        </w:rPr>
        <w:t>技术由跨学科、跨领域技术融合创新产生，能够催生新产业和潜力巨大的市场；</w:t>
      </w:r>
    </w:p>
    <w:p w:rsidR="00C7439B" w:rsidRDefault="008F521B">
      <w:pPr>
        <w:spacing w:line="560" w:lineRule="exact"/>
        <w:jc w:val="left"/>
        <w:rPr>
          <w:rFonts w:ascii="仿宋_GB2312" w:eastAsia="仿宋_GB2312" w:hAnsi="仿宋_GB2312" w:cs="仿宋_GB2312"/>
          <w:sz w:val="28"/>
          <w:szCs w:val="28"/>
        </w:rPr>
      </w:pPr>
      <w:r>
        <w:rPr>
          <w:rFonts w:ascii="仿宋_GB2312" w:eastAsia="仿宋_GB2312" w:hAnsi="仿宋_GB2312" w:cs="仿宋_GB2312"/>
          <w:sz w:val="28"/>
          <w:szCs w:val="28"/>
        </w:rPr>
        <w:t>2.</w:t>
      </w:r>
      <w:r>
        <w:rPr>
          <w:rFonts w:ascii="仿宋_GB2312" w:eastAsia="仿宋_GB2312" w:hAnsi="仿宋_GB2312" w:cs="仿宋_GB2312"/>
          <w:sz w:val="28"/>
          <w:szCs w:val="28"/>
        </w:rPr>
        <w:t>技术应用后引发产品制造模式、产业组织模式、生活方式发生重大变革；</w:t>
      </w:r>
    </w:p>
    <w:p w:rsidR="00C7439B" w:rsidRDefault="008F521B">
      <w:pPr>
        <w:spacing w:line="560" w:lineRule="exact"/>
        <w:jc w:val="left"/>
        <w:rPr>
          <w:rFonts w:ascii="仿宋_GB2312" w:eastAsia="仿宋_GB2312" w:hAnsi="仿宋_GB2312" w:cs="仿宋_GB2312"/>
          <w:sz w:val="28"/>
          <w:szCs w:val="28"/>
        </w:rPr>
      </w:pPr>
      <w:r>
        <w:rPr>
          <w:rFonts w:ascii="仿宋_GB2312" w:eastAsia="仿宋_GB2312" w:hAnsi="仿宋_GB2312" w:cs="仿宋_GB2312"/>
          <w:sz w:val="28"/>
          <w:szCs w:val="28"/>
        </w:rPr>
        <w:t>3.</w:t>
      </w:r>
      <w:r>
        <w:rPr>
          <w:rFonts w:ascii="仿宋_GB2312" w:eastAsia="仿宋_GB2312" w:hAnsi="仿宋_GB2312" w:cs="仿宋_GB2312"/>
          <w:sz w:val="28"/>
          <w:szCs w:val="28"/>
        </w:rPr>
        <w:t>技术应用后有望重塑行业或产业竞争格局。</w:t>
      </w:r>
    </w:p>
    <w:p w:rsidR="00C7439B" w:rsidRDefault="008F521B">
      <w:pPr>
        <w:spacing w:line="560" w:lineRule="exact"/>
        <w:jc w:val="left"/>
        <w:rPr>
          <w:rFonts w:ascii="仿宋_GB2312" w:eastAsia="仿宋_GB2312" w:hAnsi="仿宋_GB2312" w:cs="仿宋_GB2312"/>
          <w:sz w:val="28"/>
          <w:szCs w:val="28"/>
        </w:rPr>
      </w:pPr>
      <w:r>
        <w:rPr>
          <w:rFonts w:ascii="仿宋_GB2312" w:eastAsia="仿宋_GB2312" w:hAnsi="仿宋_GB2312" w:cs="仿宋_GB2312"/>
          <w:sz w:val="28"/>
          <w:szCs w:val="28"/>
        </w:rPr>
        <w:t>四、</w:t>
      </w:r>
      <w:r>
        <w:rPr>
          <w:rFonts w:ascii="仿宋_GB2312" w:eastAsia="仿宋_GB2312" w:hAnsi="仿宋_GB2312" w:cs="仿宋_GB2312"/>
          <w:sz w:val="28"/>
          <w:szCs w:val="28"/>
        </w:rPr>
        <w:t>项目区段性，至少符合以下三项其一：</w:t>
      </w:r>
    </w:p>
    <w:p w:rsidR="00C7439B" w:rsidRDefault="008F521B">
      <w:pPr>
        <w:spacing w:line="560" w:lineRule="exact"/>
        <w:jc w:val="left"/>
        <w:rPr>
          <w:rFonts w:ascii="仿宋_GB2312" w:eastAsia="仿宋_GB2312" w:hAnsi="仿宋_GB2312" w:cs="仿宋_GB2312"/>
          <w:sz w:val="28"/>
          <w:szCs w:val="28"/>
        </w:rPr>
      </w:pPr>
      <w:r>
        <w:rPr>
          <w:rFonts w:ascii="仿宋_GB2312" w:eastAsia="仿宋_GB2312" w:hAnsi="仿宋_GB2312" w:cs="仿宋_GB2312"/>
          <w:sz w:val="28"/>
          <w:szCs w:val="28"/>
        </w:rPr>
        <w:t>1.</w:t>
      </w:r>
      <w:r>
        <w:rPr>
          <w:rFonts w:ascii="仿宋_GB2312" w:eastAsia="仿宋_GB2312" w:hAnsi="仿宋_GB2312" w:cs="仿宋_GB2312"/>
          <w:sz w:val="28"/>
          <w:szCs w:val="28"/>
        </w:rPr>
        <w:t>处于基础研究之后的实验验证阶段；</w:t>
      </w:r>
    </w:p>
    <w:p w:rsidR="00C7439B" w:rsidRDefault="008F521B">
      <w:pPr>
        <w:spacing w:line="560" w:lineRule="exact"/>
        <w:jc w:val="left"/>
        <w:rPr>
          <w:rFonts w:ascii="仿宋_GB2312" w:eastAsia="仿宋_GB2312" w:hAnsi="仿宋_GB2312" w:cs="仿宋_GB2312"/>
          <w:sz w:val="28"/>
          <w:szCs w:val="28"/>
        </w:rPr>
      </w:pPr>
      <w:r>
        <w:rPr>
          <w:rFonts w:ascii="仿宋_GB2312" w:eastAsia="仿宋_GB2312" w:hAnsi="仿宋_GB2312" w:cs="仿宋_GB2312"/>
          <w:sz w:val="28"/>
          <w:szCs w:val="28"/>
        </w:rPr>
        <w:t>2.</w:t>
      </w:r>
      <w:r>
        <w:rPr>
          <w:rFonts w:ascii="仿宋_GB2312" w:eastAsia="仿宋_GB2312" w:hAnsi="仿宋_GB2312" w:cs="仿宋_GB2312"/>
          <w:sz w:val="28"/>
          <w:szCs w:val="28"/>
        </w:rPr>
        <w:t>处于实验验证之后的技术成果转化阶段；</w:t>
      </w:r>
    </w:p>
    <w:p w:rsidR="00C7439B" w:rsidRDefault="008F521B">
      <w:pPr>
        <w:spacing w:line="560" w:lineRule="exact"/>
        <w:jc w:val="left"/>
        <w:rPr>
          <w:rFonts w:ascii="仿宋_GB2312" w:eastAsia="仿宋_GB2312" w:hAnsi="仿宋_GB2312" w:cs="仿宋_GB2312"/>
          <w:sz w:val="28"/>
          <w:szCs w:val="28"/>
        </w:rPr>
      </w:pPr>
      <w:r>
        <w:rPr>
          <w:rFonts w:ascii="仿宋_GB2312" w:eastAsia="仿宋_GB2312" w:hAnsi="仿宋_GB2312" w:cs="仿宋_GB2312"/>
          <w:sz w:val="28"/>
          <w:szCs w:val="28"/>
        </w:rPr>
        <w:t>3.</w:t>
      </w:r>
      <w:r>
        <w:rPr>
          <w:rFonts w:ascii="仿宋_GB2312" w:eastAsia="仿宋_GB2312" w:hAnsi="仿宋_GB2312" w:cs="仿宋_GB2312"/>
          <w:sz w:val="28"/>
          <w:szCs w:val="28"/>
        </w:rPr>
        <w:t>处于技术成果之后的产业化孵化阶段。</w:t>
      </w:r>
    </w:p>
    <w:p w:rsidR="00C7439B" w:rsidRDefault="00C7439B">
      <w:pPr>
        <w:spacing w:line="560" w:lineRule="exact"/>
        <w:jc w:val="left"/>
        <w:rPr>
          <w:rFonts w:ascii="仿宋_GB2312" w:eastAsia="仿宋_GB2312" w:hAnsi="仿宋_GB2312" w:cs="仿宋_GB2312"/>
          <w:sz w:val="28"/>
          <w:szCs w:val="28"/>
        </w:rPr>
      </w:pPr>
    </w:p>
    <w:p w:rsidR="00C7439B" w:rsidRDefault="008F521B">
      <w:pPr>
        <w:pStyle w:val="3"/>
        <w:keepNext w:val="0"/>
        <w:keepLines w:val="0"/>
        <w:tabs>
          <w:tab w:val="left" w:pos="1134"/>
        </w:tabs>
        <w:spacing w:before="0" w:after="0" w:line="560" w:lineRule="exact"/>
        <w:contextualSpacing/>
        <w:rPr>
          <w:rFonts w:ascii="仿宋_GB2312" w:eastAsia="仿宋_GB2312" w:hAnsi="华文仿宋"/>
          <w:b w:val="0"/>
          <w:bCs w:val="0"/>
        </w:rPr>
      </w:pPr>
      <w:r>
        <w:rPr>
          <w:rFonts w:ascii="仿宋_GB2312" w:eastAsia="仿宋_GB2312" w:hAnsi="华文仿宋" w:hint="eastAsia"/>
          <w:b w:val="0"/>
          <w:bCs w:val="0"/>
        </w:rPr>
        <w:lastRenderedPageBreak/>
        <w:t>附件</w:t>
      </w:r>
      <w:r>
        <w:rPr>
          <w:rFonts w:ascii="仿宋_GB2312" w:eastAsia="仿宋_GB2312" w:hAnsi="华文仿宋" w:hint="eastAsia"/>
          <w:b w:val="0"/>
          <w:bCs w:val="0"/>
        </w:rPr>
        <w:t>3</w:t>
      </w:r>
    </w:p>
    <w:tbl>
      <w:tblPr>
        <w:tblW w:w="8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5"/>
        <w:gridCol w:w="2276"/>
        <w:gridCol w:w="2118"/>
        <w:gridCol w:w="1933"/>
      </w:tblGrid>
      <w:tr w:rsidR="00C7439B">
        <w:trPr>
          <w:trHeight w:val="713"/>
        </w:trPr>
        <w:tc>
          <w:tcPr>
            <w:tcW w:w="8312" w:type="dxa"/>
            <w:gridSpan w:val="4"/>
            <w:tcBorders>
              <w:top w:val="nil"/>
              <w:left w:val="nil"/>
              <w:bottom w:val="single" w:sz="4" w:space="0" w:color="auto"/>
              <w:right w:val="nil"/>
            </w:tcBorders>
          </w:tcPr>
          <w:p w:rsidR="00C7439B" w:rsidRDefault="008F521B">
            <w:pPr>
              <w:widowControl/>
              <w:spacing w:line="560" w:lineRule="exact"/>
              <w:jc w:val="center"/>
              <w:rPr>
                <w:rFonts w:ascii="方正小标宋_GBK" w:eastAsia="方正小标宋_GBK" w:hAnsi="黑体"/>
                <w:kern w:val="0"/>
                <w:sz w:val="32"/>
                <w:szCs w:val="32"/>
                <w:u w:val="single"/>
              </w:rPr>
            </w:pPr>
            <w:r>
              <w:rPr>
                <w:rFonts w:ascii="方正小标宋_GBK" w:eastAsia="方正小标宋_GBK" w:hAnsi="黑体" w:hint="eastAsia"/>
                <w:kern w:val="0"/>
                <w:sz w:val="32"/>
                <w:szCs w:val="32"/>
              </w:rPr>
              <w:t>颠覆性技术创新基金项目信息</w:t>
            </w:r>
            <w:r>
              <w:rPr>
                <w:rFonts w:ascii="方正小标宋_GBK" w:eastAsia="方正小标宋_GBK" w:hAnsi="黑体" w:hint="eastAsia"/>
                <w:kern w:val="0"/>
                <w:sz w:val="32"/>
                <w:szCs w:val="32"/>
              </w:rPr>
              <w:t>汇总</w:t>
            </w:r>
            <w:r>
              <w:rPr>
                <w:rFonts w:ascii="方正小标宋_GBK" w:eastAsia="方正小标宋_GBK" w:hAnsi="黑体" w:hint="eastAsia"/>
                <w:kern w:val="0"/>
                <w:sz w:val="32"/>
                <w:szCs w:val="32"/>
              </w:rPr>
              <w:t>表</w:t>
            </w:r>
          </w:p>
        </w:tc>
      </w:tr>
      <w:tr w:rsidR="00C7439B">
        <w:trPr>
          <w:trHeight w:val="410"/>
        </w:trPr>
        <w:tc>
          <w:tcPr>
            <w:tcW w:w="1985" w:type="dxa"/>
            <w:tcBorders>
              <w:top w:val="single" w:sz="4" w:space="0" w:color="auto"/>
            </w:tcBorders>
          </w:tcPr>
          <w:p w:rsidR="00C7439B" w:rsidRDefault="008F521B">
            <w:pPr>
              <w:widowControl/>
              <w:spacing w:line="560" w:lineRule="exact"/>
              <w:jc w:val="center"/>
              <w:rPr>
                <w:rFonts w:ascii="仿宋_GB2312" w:eastAsia="仿宋_GB2312" w:hAnsi="Times New Roman"/>
                <w:kern w:val="0"/>
                <w:sz w:val="24"/>
              </w:rPr>
            </w:pPr>
            <w:r>
              <w:rPr>
                <w:rFonts w:ascii="仿宋_GB2312" w:eastAsia="仿宋_GB2312" w:hAnsi="Times New Roman" w:hint="eastAsia"/>
                <w:kern w:val="0"/>
                <w:sz w:val="24"/>
              </w:rPr>
              <w:t>项目名称</w:t>
            </w:r>
          </w:p>
        </w:tc>
        <w:tc>
          <w:tcPr>
            <w:tcW w:w="2276" w:type="dxa"/>
            <w:tcBorders>
              <w:top w:val="single" w:sz="4" w:space="0" w:color="auto"/>
            </w:tcBorders>
          </w:tcPr>
          <w:p w:rsidR="00C7439B" w:rsidRDefault="00C7439B">
            <w:pPr>
              <w:widowControl/>
              <w:spacing w:line="560" w:lineRule="exact"/>
              <w:jc w:val="left"/>
              <w:rPr>
                <w:rFonts w:ascii="仿宋_GB2312" w:eastAsia="仿宋_GB2312" w:hAnsi="Times New Roman"/>
                <w:kern w:val="0"/>
                <w:sz w:val="24"/>
              </w:rPr>
            </w:pPr>
          </w:p>
        </w:tc>
        <w:tc>
          <w:tcPr>
            <w:tcW w:w="2118" w:type="dxa"/>
            <w:tcBorders>
              <w:top w:val="single" w:sz="4" w:space="0" w:color="auto"/>
            </w:tcBorders>
          </w:tcPr>
          <w:p w:rsidR="00C7439B" w:rsidRDefault="008F521B">
            <w:pPr>
              <w:widowControl/>
              <w:spacing w:line="560" w:lineRule="exact"/>
              <w:jc w:val="center"/>
              <w:rPr>
                <w:rFonts w:ascii="仿宋_GB2312" w:eastAsia="仿宋_GB2312" w:hAnsi="Times New Roman"/>
                <w:kern w:val="0"/>
                <w:sz w:val="24"/>
                <w:lang w:val="en"/>
              </w:rPr>
            </w:pPr>
            <w:r>
              <w:rPr>
                <w:rFonts w:ascii="仿宋_GB2312" w:eastAsia="仿宋_GB2312" w:hAnsi="Times New Roman" w:hint="eastAsia"/>
                <w:kern w:val="0"/>
                <w:sz w:val="24"/>
                <w:lang w:val="en"/>
              </w:rPr>
              <w:t>申报单位</w:t>
            </w:r>
          </w:p>
        </w:tc>
        <w:tc>
          <w:tcPr>
            <w:tcW w:w="1933" w:type="dxa"/>
            <w:tcBorders>
              <w:top w:val="single" w:sz="4" w:space="0" w:color="auto"/>
            </w:tcBorders>
          </w:tcPr>
          <w:p w:rsidR="00C7439B" w:rsidRDefault="00C7439B">
            <w:pPr>
              <w:widowControl/>
              <w:spacing w:line="560" w:lineRule="exact"/>
              <w:jc w:val="left"/>
              <w:rPr>
                <w:rFonts w:ascii="仿宋_GB2312" w:eastAsia="仿宋_GB2312" w:hAnsi="Times New Roman"/>
                <w:kern w:val="0"/>
                <w:sz w:val="24"/>
              </w:rPr>
            </w:pPr>
          </w:p>
        </w:tc>
      </w:tr>
      <w:tr w:rsidR="00C7439B">
        <w:trPr>
          <w:trHeight w:val="568"/>
        </w:trPr>
        <w:tc>
          <w:tcPr>
            <w:tcW w:w="1985" w:type="dxa"/>
            <w:tcBorders>
              <w:top w:val="single" w:sz="4" w:space="0" w:color="auto"/>
            </w:tcBorders>
            <w:vAlign w:val="center"/>
          </w:tcPr>
          <w:p w:rsidR="00C7439B" w:rsidRDefault="008F521B">
            <w:pPr>
              <w:widowControl/>
              <w:jc w:val="center"/>
              <w:rPr>
                <w:rFonts w:ascii="仿宋_GB2312" w:eastAsia="仿宋_GB2312" w:hAnsi="Times New Roman"/>
                <w:kern w:val="0"/>
                <w:sz w:val="24"/>
              </w:rPr>
            </w:pPr>
            <w:r>
              <w:rPr>
                <w:rFonts w:ascii="仿宋_GB2312" w:eastAsia="仿宋_GB2312" w:hAnsi="Times New Roman" w:hint="eastAsia"/>
                <w:kern w:val="0"/>
                <w:sz w:val="24"/>
              </w:rPr>
              <w:t>落地城市</w:t>
            </w:r>
          </w:p>
        </w:tc>
        <w:tc>
          <w:tcPr>
            <w:tcW w:w="2276" w:type="dxa"/>
            <w:tcBorders>
              <w:top w:val="single" w:sz="4" w:space="0" w:color="auto"/>
            </w:tcBorders>
            <w:vAlign w:val="center"/>
          </w:tcPr>
          <w:p w:rsidR="00C7439B" w:rsidRDefault="00C7439B">
            <w:pPr>
              <w:widowControl/>
              <w:jc w:val="left"/>
              <w:rPr>
                <w:rFonts w:ascii="仿宋_GB2312" w:eastAsia="仿宋_GB2312" w:hAnsi="Times New Roman"/>
                <w:kern w:val="0"/>
                <w:sz w:val="24"/>
              </w:rPr>
            </w:pPr>
          </w:p>
        </w:tc>
        <w:tc>
          <w:tcPr>
            <w:tcW w:w="2118" w:type="dxa"/>
            <w:tcBorders>
              <w:top w:val="single" w:sz="4" w:space="0" w:color="auto"/>
            </w:tcBorders>
            <w:vAlign w:val="center"/>
          </w:tcPr>
          <w:p w:rsidR="00C7439B" w:rsidRDefault="008F521B">
            <w:pPr>
              <w:widowControl/>
              <w:jc w:val="center"/>
              <w:rPr>
                <w:rFonts w:ascii="仿宋_GB2312" w:eastAsia="仿宋_GB2312" w:hAnsi="Times New Roman"/>
                <w:kern w:val="0"/>
                <w:sz w:val="24"/>
              </w:rPr>
            </w:pPr>
            <w:r>
              <w:rPr>
                <w:rFonts w:ascii="仿宋_GB2312" w:eastAsia="仿宋_GB2312" w:hAnsi="Times New Roman" w:hint="eastAsia"/>
                <w:kern w:val="0"/>
                <w:sz w:val="24"/>
              </w:rPr>
              <w:t>注册资金</w:t>
            </w:r>
          </w:p>
        </w:tc>
        <w:tc>
          <w:tcPr>
            <w:tcW w:w="1933" w:type="dxa"/>
            <w:tcBorders>
              <w:top w:val="single" w:sz="4" w:space="0" w:color="auto"/>
            </w:tcBorders>
            <w:vAlign w:val="center"/>
          </w:tcPr>
          <w:p w:rsidR="00C7439B" w:rsidRDefault="00C7439B">
            <w:pPr>
              <w:widowControl/>
              <w:jc w:val="left"/>
              <w:rPr>
                <w:rFonts w:ascii="仿宋_GB2312" w:eastAsia="仿宋_GB2312" w:hAnsi="Times New Roman"/>
                <w:kern w:val="0"/>
                <w:sz w:val="24"/>
              </w:rPr>
            </w:pPr>
          </w:p>
        </w:tc>
      </w:tr>
      <w:tr w:rsidR="00C7439B">
        <w:trPr>
          <w:trHeight w:val="560"/>
        </w:trPr>
        <w:tc>
          <w:tcPr>
            <w:tcW w:w="1985" w:type="dxa"/>
            <w:vAlign w:val="center"/>
          </w:tcPr>
          <w:p w:rsidR="00C7439B" w:rsidRDefault="008F521B">
            <w:pPr>
              <w:widowControl/>
              <w:jc w:val="center"/>
              <w:rPr>
                <w:rFonts w:ascii="仿宋_GB2312" w:eastAsia="仿宋_GB2312" w:hAnsi="Times New Roman"/>
                <w:kern w:val="0"/>
                <w:sz w:val="24"/>
              </w:rPr>
            </w:pPr>
            <w:r>
              <w:rPr>
                <w:rFonts w:ascii="仿宋_GB2312" w:eastAsia="仿宋_GB2312" w:hAnsi="Times New Roman" w:hint="eastAsia"/>
                <w:kern w:val="0"/>
                <w:sz w:val="24"/>
              </w:rPr>
              <w:t>项目负责人</w:t>
            </w:r>
          </w:p>
        </w:tc>
        <w:tc>
          <w:tcPr>
            <w:tcW w:w="2276" w:type="dxa"/>
            <w:vAlign w:val="center"/>
          </w:tcPr>
          <w:p w:rsidR="00C7439B" w:rsidRDefault="00C7439B">
            <w:pPr>
              <w:widowControl/>
              <w:jc w:val="left"/>
              <w:rPr>
                <w:rFonts w:ascii="仿宋_GB2312" w:eastAsia="仿宋_GB2312" w:hAnsi="Times New Roman"/>
                <w:kern w:val="0"/>
                <w:sz w:val="24"/>
              </w:rPr>
            </w:pPr>
          </w:p>
        </w:tc>
        <w:tc>
          <w:tcPr>
            <w:tcW w:w="2118" w:type="dxa"/>
            <w:vAlign w:val="center"/>
          </w:tcPr>
          <w:p w:rsidR="00C7439B" w:rsidRDefault="008F521B">
            <w:pPr>
              <w:widowControl/>
              <w:jc w:val="center"/>
              <w:rPr>
                <w:rFonts w:ascii="仿宋_GB2312" w:eastAsia="仿宋_GB2312" w:hAnsi="Times New Roman"/>
                <w:kern w:val="0"/>
                <w:sz w:val="24"/>
              </w:rPr>
            </w:pPr>
            <w:r>
              <w:rPr>
                <w:rFonts w:ascii="仿宋_GB2312" w:eastAsia="仿宋_GB2312" w:hAnsi="Times New Roman" w:hint="eastAsia"/>
                <w:kern w:val="0"/>
                <w:sz w:val="24"/>
              </w:rPr>
              <w:t>联系电话及邮箱</w:t>
            </w:r>
          </w:p>
        </w:tc>
        <w:tc>
          <w:tcPr>
            <w:tcW w:w="1933" w:type="dxa"/>
            <w:vAlign w:val="center"/>
          </w:tcPr>
          <w:p w:rsidR="00C7439B" w:rsidRDefault="00C7439B">
            <w:pPr>
              <w:widowControl/>
              <w:jc w:val="left"/>
              <w:rPr>
                <w:rFonts w:ascii="仿宋_GB2312" w:eastAsia="仿宋_GB2312" w:hAnsi="Times New Roman"/>
                <w:kern w:val="0"/>
                <w:sz w:val="24"/>
              </w:rPr>
            </w:pPr>
          </w:p>
        </w:tc>
      </w:tr>
      <w:tr w:rsidR="00C7439B">
        <w:trPr>
          <w:trHeight w:val="560"/>
        </w:trPr>
        <w:tc>
          <w:tcPr>
            <w:tcW w:w="1985" w:type="dxa"/>
            <w:vAlign w:val="center"/>
          </w:tcPr>
          <w:p w:rsidR="00C7439B" w:rsidRDefault="008F521B">
            <w:pPr>
              <w:widowControl/>
              <w:spacing w:line="560" w:lineRule="exact"/>
              <w:jc w:val="center"/>
              <w:rPr>
                <w:rFonts w:ascii="仿宋_GB2312" w:eastAsia="仿宋_GB2312" w:hAnsi="Times New Roman"/>
                <w:kern w:val="0"/>
                <w:sz w:val="24"/>
              </w:rPr>
            </w:pPr>
            <w:r>
              <w:rPr>
                <w:rFonts w:ascii="仿宋_GB2312" w:eastAsia="仿宋_GB2312" w:hAnsi="Times New Roman" w:hint="eastAsia"/>
                <w:kern w:val="0"/>
                <w:sz w:val="24"/>
              </w:rPr>
              <w:t>项目负责人业绩情况</w:t>
            </w:r>
          </w:p>
        </w:tc>
        <w:tc>
          <w:tcPr>
            <w:tcW w:w="6327" w:type="dxa"/>
            <w:gridSpan w:val="3"/>
            <w:vAlign w:val="center"/>
          </w:tcPr>
          <w:p w:rsidR="00C7439B" w:rsidRDefault="008F521B">
            <w:pPr>
              <w:widowControl/>
              <w:spacing w:line="560" w:lineRule="exact"/>
              <w:jc w:val="left"/>
              <w:rPr>
                <w:rFonts w:ascii="仿宋_GB2312" w:eastAsia="仿宋_GB2312" w:hAnsi="Times New Roman"/>
                <w:kern w:val="0"/>
                <w:sz w:val="24"/>
              </w:rPr>
            </w:pPr>
            <w:r>
              <w:rPr>
                <w:rFonts w:ascii="仿宋_GB2312" w:eastAsia="仿宋_GB2312" w:hAnsi="Times New Roman" w:hint="eastAsia"/>
                <w:kern w:val="0"/>
                <w:sz w:val="24"/>
              </w:rPr>
              <w:t>（申请人正在承担的课题项目情况，要注明项目的名称、经费来源、起止年月、与本项目的关系及负责的内容情况，申请人获得专利、奖励及发表论文情况等没有请填写无）</w:t>
            </w:r>
          </w:p>
        </w:tc>
      </w:tr>
      <w:tr w:rsidR="00C7439B">
        <w:trPr>
          <w:trHeight w:val="2101"/>
        </w:trPr>
        <w:tc>
          <w:tcPr>
            <w:tcW w:w="1985" w:type="dxa"/>
            <w:vAlign w:val="center"/>
          </w:tcPr>
          <w:p w:rsidR="00C7439B" w:rsidRDefault="008F521B">
            <w:pPr>
              <w:widowControl/>
              <w:jc w:val="center"/>
              <w:rPr>
                <w:rFonts w:ascii="仿宋_GB2312" w:eastAsia="仿宋_GB2312" w:hAnsi="Times New Roman"/>
                <w:kern w:val="0"/>
                <w:sz w:val="24"/>
              </w:rPr>
            </w:pPr>
            <w:r>
              <w:rPr>
                <w:rFonts w:ascii="仿宋_GB2312" w:eastAsia="仿宋_GB2312" w:hAnsi="Times New Roman" w:hint="eastAsia"/>
                <w:kern w:val="0"/>
                <w:sz w:val="24"/>
              </w:rPr>
              <w:t>项目团队主要成员简历</w:t>
            </w:r>
          </w:p>
        </w:tc>
        <w:tc>
          <w:tcPr>
            <w:tcW w:w="6327" w:type="dxa"/>
            <w:gridSpan w:val="3"/>
            <w:vAlign w:val="center"/>
          </w:tcPr>
          <w:p w:rsidR="00C7439B" w:rsidRDefault="008F521B">
            <w:pPr>
              <w:widowControl/>
              <w:jc w:val="left"/>
              <w:rPr>
                <w:rFonts w:ascii="仿宋_GB2312" w:eastAsia="仿宋_GB2312" w:hAnsi="Times New Roman"/>
                <w:kern w:val="0"/>
                <w:sz w:val="24"/>
              </w:rPr>
            </w:pPr>
            <w:r>
              <w:rPr>
                <w:rFonts w:ascii="仿宋_GB2312" w:eastAsia="仿宋_GB2312" w:hAnsi="Times New Roman" w:hint="eastAsia"/>
                <w:kern w:val="0"/>
                <w:sz w:val="24"/>
              </w:rPr>
              <w:t>含出生年月、接受高等教育经历和所在单位（</w:t>
            </w:r>
            <w:r>
              <w:rPr>
                <w:rFonts w:ascii="仿宋_GB2312" w:eastAsia="仿宋_GB2312" w:hAnsi="Times New Roman" w:hint="eastAsia"/>
                <w:kern w:val="0"/>
                <w:sz w:val="24"/>
              </w:rPr>
              <w:t>300</w:t>
            </w:r>
            <w:r>
              <w:rPr>
                <w:rFonts w:ascii="仿宋_GB2312" w:eastAsia="仿宋_GB2312" w:hAnsi="Times New Roman" w:hint="eastAsia"/>
                <w:kern w:val="0"/>
                <w:sz w:val="24"/>
              </w:rPr>
              <w:t>字以内）</w:t>
            </w:r>
          </w:p>
        </w:tc>
      </w:tr>
      <w:tr w:rsidR="00C7439B">
        <w:trPr>
          <w:trHeight w:val="560"/>
        </w:trPr>
        <w:tc>
          <w:tcPr>
            <w:tcW w:w="1985" w:type="dxa"/>
            <w:vAlign w:val="center"/>
          </w:tcPr>
          <w:p w:rsidR="00C7439B" w:rsidRDefault="008F521B">
            <w:pPr>
              <w:widowControl/>
              <w:spacing w:line="560" w:lineRule="exact"/>
              <w:jc w:val="center"/>
              <w:rPr>
                <w:rFonts w:ascii="仿宋_GB2312" w:eastAsia="仿宋_GB2312" w:hAnsi="Times New Roman"/>
                <w:kern w:val="0"/>
                <w:sz w:val="24"/>
              </w:rPr>
            </w:pPr>
            <w:r>
              <w:rPr>
                <w:rFonts w:ascii="仿宋_GB2312" w:eastAsia="仿宋_GB2312" w:hAnsi="Times New Roman" w:hint="eastAsia"/>
                <w:kern w:val="0"/>
                <w:sz w:val="24"/>
              </w:rPr>
              <w:t>项目联系人</w:t>
            </w:r>
          </w:p>
        </w:tc>
        <w:tc>
          <w:tcPr>
            <w:tcW w:w="2276" w:type="dxa"/>
            <w:vAlign w:val="center"/>
          </w:tcPr>
          <w:p w:rsidR="00C7439B" w:rsidRDefault="00C7439B">
            <w:pPr>
              <w:widowControl/>
              <w:spacing w:line="560" w:lineRule="exact"/>
              <w:jc w:val="left"/>
              <w:rPr>
                <w:rFonts w:ascii="仿宋_GB2312" w:eastAsia="仿宋_GB2312" w:hAnsi="Times New Roman"/>
                <w:kern w:val="0"/>
                <w:sz w:val="24"/>
              </w:rPr>
            </w:pPr>
          </w:p>
        </w:tc>
        <w:tc>
          <w:tcPr>
            <w:tcW w:w="2118" w:type="dxa"/>
            <w:vAlign w:val="center"/>
          </w:tcPr>
          <w:p w:rsidR="00C7439B" w:rsidRDefault="008F521B">
            <w:pPr>
              <w:widowControl/>
              <w:spacing w:line="560" w:lineRule="exact"/>
              <w:jc w:val="center"/>
              <w:rPr>
                <w:rFonts w:ascii="仿宋_GB2312" w:eastAsia="仿宋_GB2312" w:hAnsi="Times New Roman"/>
                <w:kern w:val="0"/>
                <w:sz w:val="24"/>
              </w:rPr>
            </w:pPr>
            <w:r>
              <w:rPr>
                <w:rFonts w:ascii="仿宋_GB2312" w:eastAsia="仿宋_GB2312" w:hAnsi="Times New Roman" w:hint="eastAsia"/>
                <w:kern w:val="0"/>
                <w:sz w:val="24"/>
              </w:rPr>
              <w:t>联系电话及邮箱</w:t>
            </w:r>
          </w:p>
        </w:tc>
        <w:tc>
          <w:tcPr>
            <w:tcW w:w="1933" w:type="dxa"/>
            <w:vAlign w:val="center"/>
          </w:tcPr>
          <w:p w:rsidR="00C7439B" w:rsidRDefault="00C7439B">
            <w:pPr>
              <w:widowControl/>
              <w:spacing w:line="560" w:lineRule="exact"/>
              <w:jc w:val="left"/>
              <w:rPr>
                <w:rFonts w:ascii="仿宋_GB2312" w:eastAsia="仿宋_GB2312" w:hAnsi="Times New Roman"/>
                <w:kern w:val="0"/>
                <w:sz w:val="24"/>
              </w:rPr>
            </w:pPr>
          </w:p>
        </w:tc>
      </w:tr>
      <w:tr w:rsidR="00C7439B">
        <w:trPr>
          <w:trHeight w:val="560"/>
        </w:trPr>
        <w:tc>
          <w:tcPr>
            <w:tcW w:w="1985" w:type="dxa"/>
            <w:vAlign w:val="center"/>
          </w:tcPr>
          <w:p w:rsidR="00C7439B" w:rsidRDefault="008F521B">
            <w:pPr>
              <w:widowControl/>
              <w:spacing w:line="560" w:lineRule="exact"/>
              <w:jc w:val="center"/>
              <w:rPr>
                <w:rFonts w:ascii="仿宋_GB2312" w:eastAsia="仿宋_GB2312" w:hAnsi="Times New Roman"/>
                <w:kern w:val="0"/>
                <w:sz w:val="24"/>
              </w:rPr>
            </w:pPr>
            <w:r>
              <w:rPr>
                <w:rFonts w:ascii="仿宋_GB2312" w:eastAsia="仿宋_GB2312" w:hAnsi="Times New Roman" w:hint="eastAsia"/>
                <w:kern w:val="0"/>
                <w:sz w:val="24"/>
              </w:rPr>
              <w:t>所属技术领域</w:t>
            </w:r>
          </w:p>
        </w:tc>
        <w:tc>
          <w:tcPr>
            <w:tcW w:w="6327" w:type="dxa"/>
            <w:gridSpan w:val="3"/>
            <w:vAlign w:val="center"/>
          </w:tcPr>
          <w:p w:rsidR="00C7439B" w:rsidRDefault="008F521B">
            <w:pPr>
              <w:widowControl/>
              <w:spacing w:line="560" w:lineRule="exact"/>
              <w:jc w:val="left"/>
              <w:rPr>
                <w:rFonts w:ascii="仿宋_GB2312" w:eastAsia="仿宋_GB2312" w:hAnsi="Times New Roman"/>
                <w:kern w:val="0"/>
                <w:sz w:val="24"/>
              </w:rPr>
            </w:pPr>
            <w:r>
              <w:rPr>
                <w:rFonts w:ascii="仿宋_GB2312" w:eastAsia="仿宋_GB2312" w:hAnsi="Times New Roman" w:hint="eastAsia"/>
                <w:kern w:val="0"/>
                <w:sz w:val="24"/>
              </w:rPr>
              <w:t>（是否属于生命科学和医疗器械，新材料和纳米技术，新能源和低碳技术，数据信息和互联网人工智能，深空、深海、深地极端条件科学五个技术领域其中之一）</w:t>
            </w:r>
          </w:p>
        </w:tc>
      </w:tr>
      <w:tr w:rsidR="00C7439B">
        <w:trPr>
          <w:trHeight w:val="4526"/>
        </w:trPr>
        <w:tc>
          <w:tcPr>
            <w:tcW w:w="8312" w:type="dxa"/>
            <w:gridSpan w:val="4"/>
          </w:tcPr>
          <w:p w:rsidR="00C7439B" w:rsidRDefault="008F521B">
            <w:pPr>
              <w:widowControl/>
              <w:spacing w:line="560" w:lineRule="exact"/>
              <w:jc w:val="left"/>
              <w:rPr>
                <w:rFonts w:ascii="黑体" w:eastAsia="黑体" w:hAnsi="黑体"/>
                <w:kern w:val="0"/>
                <w:sz w:val="24"/>
              </w:rPr>
            </w:pPr>
            <w:r>
              <w:rPr>
                <w:rFonts w:ascii="黑体" w:eastAsia="黑体" w:hAnsi="黑体" w:hint="eastAsia"/>
                <w:kern w:val="0"/>
                <w:sz w:val="24"/>
              </w:rPr>
              <w:t>一、项目颠覆性、创新性表述</w:t>
            </w:r>
          </w:p>
          <w:p w:rsidR="00C7439B" w:rsidRDefault="008F521B">
            <w:pPr>
              <w:widowControl/>
              <w:spacing w:line="560" w:lineRule="exact"/>
              <w:ind w:firstLineChars="200" w:firstLine="480"/>
              <w:jc w:val="left"/>
              <w:rPr>
                <w:rFonts w:ascii="仿宋_GB2312" w:eastAsia="仿宋_GB2312" w:hAnsi="黑体"/>
                <w:kern w:val="0"/>
                <w:sz w:val="24"/>
              </w:rPr>
            </w:pPr>
            <w:r>
              <w:rPr>
                <w:rFonts w:ascii="仿宋_GB2312" w:eastAsia="仿宋_GB2312" w:hAnsi="黑体" w:hint="eastAsia"/>
                <w:kern w:val="0"/>
                <w:sz w:val="24"/>
              </w:rPr>
              <w:t>（</w:t>
            </w:r>
            <w:r>
              <w:rPr>
                <w:rFonts w:ascii="仿宋_GB2312" w:eastAsia="仿宋_GB2312" w:hAnsi="黑体" w:hint="eastAsia"/>
                <w:b/>
                <w:kern w:val="0"/>
                <w:sz w:val="24"/>
              </w:rPr>
              <w:t>首先，</w:t>
            </w:r>
            <w:r>
              <w:rPr>
                <w:rFonts w:ascii="仿宋_GB2312" w:eastAsia="仿宋_GB2312" w:hAnsi="黑体" w:hint="eastAsia"/>
                <w:kern w:val="0"/>
                <w:sz w:val="24"/>
              </w:rPr>
              <w:t>从项目的创新性、产品替代性、产业变革性方面阐述：基于新科学原理的重大发现，</w:t>
            </w:r>
            <w:r>
              <w:rPr>
                <w:rFonts w:ascii="仿宋_GB2312" w:eastAsia="仿宋_GB2312" w:hAnsi="黑体" w:hint="eastAsia"/>
                <w:b/>
                <w:kern w:val="0"/>
                <w:sz w:val="24"/>
              </w:rPr>
              <w:t>或</w:t>
            </w:r>
            <w:r>
              <w:rPr>
                <w:rFonts w:ascii="仿宋_GB2312" w:eastAsia="仿宋_GB2312" w:hAnsi="黑体" w:hint="eastAsia"/>
                <w:kern w:val="0"/>
                <w:sz w:val="24"/>
              </w:rPr>
              <w:t>由跨学科、跨领域技术融合创新产生，能够催生新产业和潜力巨大的市场，</w:t>
            </w:r>
            <w:r>
              <w:rPr>
                <w:rFonts w:ascii="仿宋_GB2312" w:eastAsia="仿宋_GB2312" w:hAnsi="黑体" w:hint="eastAsia"/>
                <w:b/>
                <w:kern w:val="0"/>
                <w:sz w:val="24"/>
              </w:rPr>
              <w:t>或</w:t>
            </w:r>
            <w:r>
              <w:rPr>
                <w:rFonts w:ascii="仿宋_GB2312" w:eastAsia="仿宋_GB2312" w:hAnsi="黑体" w:hint="eastAsia"/>
                <w:kern w:val="0"/>
                <w:sz w:val="24"/>
              </w:rPr>
              <w:t>引发产品制造模式、产业组织模式、生活方式发生重大变革，</w:t>
            </w:r>
            <w:r>
              <w:rPr>
                <w:rFonts w:ascii="仿宋_GB2312" w:eastAsia="仿宋_GB2312" w:hAnsi="黑体" w:hint="eastAsia"/>
                <w:b/>
                <w:kern w:val="0"/>
                <w:sz w:val="24"/>
              </w:rPr>
              <w:t>或</w:t>
            </w:r>
            <w:r>
              <w:rPr>
                <w:rFonts w:ascii="仿宋_GB2312" w:eastAsia="仿宋_GB2312" w:hAnsi="黑体" w:hint="eastAsia"/>
                <w:kern w:val="0"/>
                <w:sz w:val="24"/>
              </w:rPr>
              <w:t>有望重塑行业或产业竞争格局等方面对项目进行描述。</w:t>
            </w:r>
          </w:p>
          <w:p w:rsidR="00C7439B" w:rsidRDefault="008F521B">
            <w:pPr>
              <w:widowControl/>
              <w:spacing w:line="560" w:lineRule="exact"/>
              <w:ind w:firstLineChars="200" w:firstLine="482"/>
              <w:jc w:val="left"/>
              <w:rPr>
                <w:rFonts w:ascii="仿宋_GB2312" w:eastAsia="仿宋_GB2312" w:hAnsi="黑体"/>
                <w:kern w:val="0"/>
                <w:sz w:val="24"/>
              </w:rPr>
            </w:pPr>
            <w:r>
              <w:rPr>
                <w:rFonts w:ascii="仿宋_GB2312" w:eastAsia="仿宋_GB2312" w:hAnsi="黑体" w:hint="eastAsia"/>
                <w:b/>
                <w:kern w:val="0"/>
                <w:sz w:val="24"/>
              </w:rPr>
              <w:t>其次重点说明</w:t>
            </w:r>
            <w:r>
              <w:rPr>
                <w:rFonts w:ascii="仿宋_GB2312" w:eastAsia="仿宋_GB2312" w:hAnsi="黑体" w:hint="eastAsia"/>
                <w:kern w:val="0"/>
                <w:sz w:val="24"/>
              </w:rPr>
              <w:t>使用什么创新的方法可以解决现有技术的局限并提高性能，对改善效果进行</w:t>
            </w:r>
            <w:r>
              <w:rPr>
                <w:rFonts w:ascii="仿宋_GB2312" w:eastAsia="仿宋_GB2312" w:hAnsi="黑体" w:hint="eastAsia"/>
                <w:b/>
                <w:kern w:val="0"/>
                <w:sz w:val="24"/>
              </w:rPr>
              <w:t>量化</w:t>
            </w:r>
            <w:r>
              <w:rPr>
                <w:rFonts w:ascii="仿宋_GB2312" w:eastAsia="仿宋_GB2312" w:hAnsi="黑体" w:hint="eastAsia"/>
                <w:kern w:val="0"/>
                <w:sz w:val="24"/>
              </w:rPr>
              <w:t>预测，大概</w:t>
            </w:r>
            <w:r>
              <w:rPr>
                <w:rFonts w:ascii="仿宋_GB2312" w:eastAsia="仿宋_GB2312" w:hAnsi="黑体" w:hint="eastAsia"/>
                <w:kern w:val="0"/>
                <w:sz w:val="24"/>
              </w:rPr>
              <w:t>10</w:t>
            </w:r>
            <w:r>
              <w:rPr>
                <w:rFonts w:ascii="仿宋_GB2312" w:eastAsia="仿宋_GB2312" w:hAnsi="黑体" w:hint="eastAsia"/>
                <w:kern w:val="0"/>
                <w:sz w:val="24"/>
              </w:rPr>
              <w:t>倍还是</w:t>
            </w:r>
            <w:r>
              <w:rPr>
                <w:rFonts w:ascii="仿宋_GB2312" w:eastAsia="仿宋_GB2312" w:hAnsi="黑体" w:hint="eastAsia"/>
                <w:kern w:val="0"/>
                <w:sz w:val="24"/>
              </w:rPr>
              <w:t>100</w:t>
            </w:r>
            <w:r>
              <w:rPr>
                <w:rFonts w:ascii="仿宋_GB2312" w:eastAsia="仿宋_GB2312" w:hAnsi="黑体" w:hint="eastAsia"/>
                <w:kern w:val="0"/>
                <w:sz w:val="24"/>
              </w:rPr>
              <w:t>倍或者更多？</w:t>
            </w:r>
          </w:p>
          <w:p w:rsidR="00C7439B" w:rsidRDefault="008F521B">
            <w:pPr>
              <w:widowControl/>
              <w:spacing w:line="560" w:lineRule="exact"/>
              <w:ind w:firstLineChars="200" w:firstLine="480"/>
              <w:jc w:val="left"/>
              <w:rPr>
                <w:rFonts w:ascii="仿宋_GB2312" w:eastAsia="仿宋_GB2312" w:hAnsi="黑体"/>
                <w:kern w:val="0"/>
                <w:sz w:val="24"/>
              </w:rPr>
            </w:pPr>
            <w:r>
              <w:rPr>
                <w:rFonts w:ascii="仿宋_GB2312" w:eastAsia="仿宋_GB2312" w:hAnsi="黑体" w:hint="eastAsia"/>
                <w:kern w:val="0"/>
                <w:sz w:val="24"/>
              </w:rPr>
              <w:t>简要说明，不超过</w:t>
            </w:r>
            <w:r>
              <w:rPr>
                <w:rFonts w:ascii="仿宋_GB2312" w:eastAsia="仿宋_GB2312" w:hAnsi="黑体" w:hint="eastAsia"/>
                <w:kern w:val="0"/>
                <w:sz w:val="24"/>
              </w:rPr>
              <w:t>1000</w:t>
            </w:r>
            <w:r>
              <w:rPr>
                <w:rFonts w:ascii="仿宋_GB2312" w:eastAsia="仿宋_GB2312" w:hAnsi="黑体" w:hint="eastAsia"/>
                <w:kern w:val="0"/>
                <w:sz w:val="24"/>
              </w:rPr>
              <w:t>字。）</w:t>
            </w:r>
          </w:p>
        </w:tc>
      </w:tr>
      <w:tr w:rsidR="00C7439B">
        <w:trPr>
          <w:trHeight w:val="3251"/>
        </w:trPr>
        <w:tc>
          <w:tcPr>
            <w:tcW w:w="8312" w:type="dxa"/>
            <w:gridSpan w:val="4"/>
          </w:tcPr>
          <w:p w:rsidR="00C7439B" w:rsidRDefault="008F521B">
            <w:pPr>
              <w:widowControl/>
              <w:spacing w:line="560" w:lineRule="exact"/>
              <w:jc w:val="left"/>
              <w:rPr>
                <w:rFonts w:ascii="仿宋_GB2312" w:eastAsia="仿宋_GB2312" w:hAnsi="黑体"/>
                <w:kern w:val="0"/>
                <w:sz w:val="24"/>
              </w:rPr>
            </w:pPr>
            <w:r>
              <w:rPr>
                <w:rFonts w:ascii="黑体" w:eastAsia="黑体" w:hAnsi="黑体" w:hint="eastAsia"/>
                <w:kern w:val="0"/>
                <w:sz w:val="24"/>
              </w:rPr>
              <w:lastRenderedPageBreak/>
              <w:t>二、当前研究阶段描述</w:t>
            </w:r>
          </w:p>
          <w:p w:rsidR="00C7439B" w:rsidRDefault="008F521B">
            <w:pPr>
              <w:widowControl/>
              <w:spacing w:line="560" w:lineRule="exact"/>
              <w:ind w:firstLineChars="200" w:firstLine="480"/>
              <w:jc w:val="left"/>
              <w:rPr>
                <w:rFonts w:ascii="仿宋_GB2312" w:eastAsia="仿宋_GB2312" w:hAnsi="Times New Roman"/>
                <w:kern w:val="0"/>
                <w:sz w:val="24"/>
              </w:rPr>
            </w:pPr>
            <w:r>
              <w:rPr>
                <w:rFonts w:ascii="仿宋_GB2312" w:eastAsia="仿宋_GB2312" w:hAnsi="Times New Roman" w:hint="eastAsia"/>
                <w:kern w:val="0"/>
                <w:sz w:val="24"/>
              </w:rPr>
              <w:t>（项目目前所处的研究阶段，初步分为：基础研究、实验验证、技术成果、成熟产品、产业化五个阶段，说明目前的研究进展并分析目前的研究进展属于其中哪一个或两个阶段。</w:t>
            </w:r>
          </w:p>
          <w:p w:rsidR="00C7439B" w:rsidRDefault="008F521B">
            <w:pPr>
              <w:widowControl/>
              <w:spacing w:line="560" w:lineRule="exact"/>
              <w:ind w:firstLineChars="200" w:firstLine="480"/>
              <w:jc w:val="left"/>
              <w:rPr>
                <w:rFonts w:ascii="仿宋_GB2312" w:eastAsia="仿宋_GB2312" w:hAnsi="Times New Roman"/>
                <w:kern w:val="0"/>
                <w:sz w:val="24"/>
              </w:rPr>
            </w:pPr>
            <w:r>
              <w:rPr>
                <w:rFonts w:ascii="仿宋_GB2312" w:eastAsia="仿宋_GB2312" w:hAnsi="黑体" w:hint="eastAsia"/>
                <w:kern w:val="0"/>
                <w:sz w:val="24"/>
              </w:rPr>
              <w:t>简要说明，不超过</w:t>
            </w:r>
            <w:r>
              <w:rPr>
                <w:rFonts w:ascii="仿宋_GB2312" w:eastAsia="仿宋_GB2312" w:hAnsi="黑体" w:hint="eastAsia"/>
                <w:kern w:val="0"/>
                <w:sz w:val="24"/>
              </w:rPr>
              <w:t>500</w:t>
            </w:r>
            <w:r>
              <w:rPr>
                <w:rFonts w:ascii="仿宋_GB2312" w:eastAsia="仿宋_GB2312" w:hAnsi="黑体" w:hint="eastAsia"/>
                <w:kern w:val="0"/>
                <w:sz w:val="24"/>
              </w:rPr>
              <w:t>字。</w:t>
            </w:r>
            <w:r>
              <w:rPr>
                <w:rFonts w:ascii="仿宋_GB2312" w:eastAsia="仿宋_GB2312" w:hAnsi="Times New Roman" w:hint="eastAsia"/>
                <w:kern w:val="0"/>
                <w:sz w:val="24"/>
              </w:rPr>
              <w:t>）</w:t>
            </w:r>
          </w:p>
        </w:tc>
      </w:tr>
      <w:tr w:rsidR="00C7439B">
        <w:trPr>
          <w:trHeight w:val="3947"/>
        </w:trPr>
        <w:tc>
          <w:tcPr>
            <w:tcW w:w="8312" w:type="dxa"/>
            <w:gridSpan w:val="4"/>
          </w:tcPr>
          <w:p w:rsidR="00C7439B" w:rsidRDefault="008F521B">
            <w:pPr>
              <w:widowControl/>
              <w:spacing w:line="560" w:lineRule="exact"/>
              <w:jc w:val="left"/>
              <w:rPr>
                <w:rFonts w:ascii="黑体" w:eastAsia="黑体" w:hAnsi="黑体"/>
                <w:kern w:val="0"/>
                <w:sz w:val="24"/>
              </w:rPr>
            </w:pPr>
            <w:r>
              <w:rPr>
                <w:rFonts w:ascii="黑体" w:eastAsia="黑体" w:hAnsi="黑体" w:hint="eastAsia"/>
                <w:kern w:val="0"/>
                <w:sz w:val="24"/>
              </w:rPr>
              <w:t>三、预计可实现的目标描述</w:t>
            </w:r>
          </w:p>
          <w:p w:rsidR="00C7439B" w:rsidRDefault="008F521B">
            <w:pPr>
              <w:widowControl/>
              <w:spacing w:line="560" w:lineRule="exact"/>
              <w:ind w:firstLineChars="200" w:firstLine="480"/>
              <w:jc w:val="left"/>
              <w:rPr>
                <w:rFonts w:ascii="仿宋_GB2312" w:eastAsia="仿宋_GB2312" w:hAnsi="Times New Roman"/>
                <w:kern w:val="0"/>
                <w:sz w:val="24"/>
              </w:rPr>
            </w:pPr>
            <w:r>
              <w:rPr>
                <w:rFonts w:ascii="仿宋_GB2312" w:eastAsia="仿宋_GB2312" w:hAnsi="Times New Roman" w:hint="eastAsia"/>
                <w:kern w:val="0"/>
                <w:sz w:val="24"/>
              </w:rPr>
              <w:t>（描述项目希望实现的目标，分为两个方面：</w:t>
            </w:r>
          </w:p>
          <w:p w:rsidR="00C7439B" w:rsidRDefault="008F521B">
            <w:pPr>
              <w:widowControl/>
              <w:spacing w:line="560" w:lineRule="exact"/>
              <w:ind w:firstLineChars="200" w:firstLine="482"/>
              <w:jc w:val="left"/>
              <w:rPr>
                <w:rFonts w:ascii="仿宋_GB2312" w:eastAsia="仿宋_GB2312" w:hAnsi="Times New Roman"/>
                <w:kern w:val="0"/>
                <w:sz w:val="24"/>
              </w:rPr>
            </w:pPr>
            <w:r>
              <w:rPr>
                <w:rFonts w:ascii="仿宋_GB2312" w:eastAsia="仿宋_GB2312" w:hAnsi="Times New Roman" w:hint="eastAsia"/>
                <w:b/>
                <w:kern w:val="0"/>
                <w:sz w:val="24"/>
              </w:rPr>
              <w:t>首先</w:t>
            </w:r>
            <w:r>
              <w:rPr>
                <w:rFonts w:ascii="仿宋_GB2312" w:eastAsia="仿宋_GB2312" w:hAnsi="Times New Roman" w:hint="eastAsia"/>
                <w:kern w:val="0"/>
                <w:sz w:val="24"/>
              </w:rPr>
              <w:t>项目在一年内中期成果、</w:t>
            </w:r>
            <w:r>
              <w:rPr>
                <w:rFonts w:ascii="仿宋_GB2312" w:eastAsia="仿宋_GB2312" w:hAnsi="Times New Roman" w:hint="eastAsia"/>
                <w:kern w:val="0"/>
                <w:sz w:val="24"/>
              </w:rPr>
              <w:t>2-3</w:t>
            </w:r>
            <w:r>
              <w:rPr>
                <w:rFonts w:ascii="仿宋_GB2312" w:eastAsia="仿宋_GB2312" w:hAnsi="Times New Roman" w:hint="eastAsia"/>
                <w:kern w:val="0"/>
                <w:sz w:val="24"/>
              </w:rPr>
              <w:t>年最终成果和目标实现后的应用场景描述。简要描述目标实现路径以及时间计划；</w:t>
            </w:r>
          </w:p>
          <w:p w:rsidR="00C7439B" w:rsidRDefault="008F521B">
            <w:pPr>
              <w:widowControl/>
              <w:spacing w:line="560" w:lineRule="exact"/>
              <w:ind w:firstLineChars="200" w:firstLine="482"/>
              <w:jc w:val="left"/>
              <w:rPr>
                <w:rFonts w:ascii="仿宋_GB2312" w:eastAsia="仿宋_GB2312" w:hAnsi="Times New Roman"/>
                <w:kern w:val="0"/>
                <w:sz w:val="24"/>
              </w:rPr>
            </w:pPr>
            <w:r>
              <w:rPr>
                <w:rFonts w:ascii="仿宋_GB2312" w:eastAsia="仿宋_GB2312" w:hAnsi="Times New Roman" w:hint="eastAsia"/>
                <w:b/>
                <w:kern w:val="0"/>
                <w:sz w:val="24"/>
              </w:rPr>
              <w:t>其次</w:t>
            </w:r>
            <w:r>
              <w:rPr>
                <w:rFonts w:ascii="仿宋_GB2312" w:eastAsia="仿宋_GB2312" w:hAnsi="Times New Roman" w:hint="eastAsia"/>
                <w:kern w:val="0"/>
                <w:sz w:val="24"/>
              </w:rPr>
              <w:t>描述项目目标实现后，发展和转化出一种新的技术或者是一种真实的产品时，商业化或产业化的路径和目标。</w:t>
            </w:r>
          </w:p>
          <w:p w:rsidR="00C7439B" w:rsidRDefault="008F521B">
            <w:pPr>
              <w:widowControl/>
              <w:spacing w:line="560" w:lineRule="exact"/>
              <w:ind w:firstLineChars="200" w:firstLine="480"/>
              <w:jc w:val="left"/>
              <w:rPr>
                <w:rFonts w:ascii="黑体" w:eastAsia="黑体" w:hAnsi="黑体"/>
                <w:kern w:val="0"/>
                <w:sz w:val="24"/>
              </w:rPr>
            </w:pPr>
            <w:r>
              <w:rPr>
                <w:rFonts w:ascii="仿宋_GB2312" w:eastAsia="仿宋_GB2312" w:hAnsi="黑体" w:hint="eastAsia"/>
                <w:kern w:val="0"/>
                <w:sz w:val="24"/>
              </w:rPr>
              <w:t>简要说明，不超过</w:t>
            </w:r>
            <w:r>
              <w:rPr>
                <w:rFonts w:ascii="仿宋_GB2312" w:eastAsia="仿宋_GB2312" w:hAnsi="黑体" w:hint="eastAsia"/>
                <w:kern w:val="0"/>
                <w:sz w:val="24"/>
              </w:rPr>
              <w:t>500</w:t>
            </w:r>
            <w:r>
              <w:rPr>
                <w:rFonts w:ascii="仿宋_GB2312" w:eastAsia="仿宋_GB2312" w:hAnsi="黑体" w:hint="eastAsia"/>
                <w:kern w:val="0"/>
                <w:sz w:val="24"/>
              </w:rPr>
              <w:t>字。</w:t>
            </w:r>
            <w:r>
              <w:rPr>
                <w:rFonts w:ascii="仿宋_GB2312" w:eastAsia="仿宋_GB2312" w:hAnsi="Times New Roman" w:hint="eastAsia"/>
                <w:kern w:val="0"/>
                <w:sz w:val="24"/>
              </w:rPr>
              <w:t>）</w:t>
            </w:r>
          </w:p>
        </w:tc>
      </w:tr>
      <w:tr w:rsidR="00C7439B">
        <w:trPr>
          <w:trHeight w:val="5100"/>
        </w:trPr>
        <w:tc>
          <w:tcPr>
            <w:tcW w:w="8312" w:type="dxa"/>
            <w:gridSpan w:val="4"/>
          </w:tcPr>
          <w:p w:rsidR="00C7439B" w:rsidRDefault="008F521B">
            <w:pPr>
              <w:widowControl/>
              <w:spacing w:line="560" w:lineRule="exact"/>
              <w:jc w:val="left"/>
              <w:rPr>
                <w:rFonts w:ascii="黑体" w:eastAsia="黑体" w:hAnsi="黑体"/>
                <w:kern w:val="0"/>
                <w:sz w:val="24"/>
              </w:rPr>
            </w:pPr>
            <w:r>
              <w:rPr>
                <w:rFonts w:ascii="黑体" w:eastAsia="黑体" w:hAnsi="黑体" w:hint="eastAsia"/>
                <w:kern w:val="0"/>
                <w:sz w:val="24"/>
              </w:rPr>
              <w:t>四、项目资金计划</w:t>
            </w:r>
          </w:p>
          <w:p w:rsidR="00C7439B" w:rsidRDefault="008F521B">
            <w:pPr>
              <w:widowControl/>
              <w:spacing w:line="560" w:lineRule="exact"/>
              <w:ind w:firstLineChars="100" w:firstLine="240"/>
              <w:jc w:val="left"/>
              <w:rPr>
                <w:rFonts w:ascii="仿宋_GB2312" w:eastAsia="仿宋_GB2312" w:hAnsi="Times New Roman"/>
                <w:kern w:val="0"/>
                <w:sz w:val="24"/>
              </w:rPr>
            </w:pPr>
            <w:r>
              <w:rPr>
                <w:rFonts w:ascii="仿宋_GB2312" w:eastAsia="仿宋_GB2312" w:hAnsi="Times New Roman"/>
                <w:kern w:val="0"/>
                <w:sz w:val="24"/>
              </w:rPr>
              <w:t>（</w:t>
            </w:r>
            <w:r>
              <w:rPr>
                <w:rFonts w:ascii="仿宋_GB2312" w:eastAsia="仿宋_GB2312" w:hAnsi="Times New Roman" w:hint="eastAsia"/>
                <w:b/>
                <w:kern w:val="0"/>
                <w:sz w:val="24"/>
              </w:rPr>
              <w:t>首先</w:t>
            </w:r>
            <w:r>
              <w:rPr>
                <w:rFonts w:ascii="仿宋_GB2312" w:eastAsia="仿宋_GB2312" w:hAnsi="Times New Roman" w:hint="eastAsia"/>
                <w:kern w:val="0"/>
                <w:sz w:val="24"/>
              </w:rPr>
              <w:t>描述项目前期研发资金的来源，是通过单位自筹、学校院所经费、国家或市政府支持或是投资人投资；</w:t>
            </w:r>
          </w:p>
          <w:p w:rsidR="00C7439B" w:rsidRDefault="008F521B">
            <w:pPr>
              <w:widowControl/>
              <w:spacing w:line="560" w:lineRule="exact"/>
              <w:ind w:firstLineChars="200" w:firstLine="482"/>
              <w:jc w:val="left"/>
              <w:rPr>
                <w:rFonts w:ascii="仿宋_GB2312" w:eastAsia="仿宋_GB2312" w:hAnsi="Times New Roman"/>
                <w:kern w:val="0"/>
                <w:sz w:val="24"/>
              </w:rPr>
            </w:pPr>
            <w:r>
              <w:rPr>
                <w:rFonts w:ascii="仿宋_GB2312" w:eastAsia="仿宋_GB2312" w:hAnsi="Times New Roman" w:hint="eastAsia"/>
                <w:b/>
                <w:kern w:val="0"/>
                <w:sz w:val="24"/>
              </w:rPr>
              <w:t>其次</w:t>
            </w:r>
            <w:r>
              <w:rPr>
                <w:rFonts w:ascii="仿宋_GB2312" w:eastAsia="仿宋_GB2312" w:hAnsi="Times New Roman" w:hint="eastAsia"/>
                <w:kern w:val="0"/>
                <w:sz w:val="24"/>
              </w:rPr>
              <w:t>描述实现项目的研发计划需要的资金总量，使用用途和时间节点。</w:t>
            </w:r>
          </w:p>
          <w:p w:rsidR="00C7439B" w:rsidRDefault="008F521B">
            <w:pPr>
              <w:widowControl/>
              <w:spacing w:line="560" w:lineRule="exact"/>
              <w:ind w:firstLineChars="200" w:firstLine="482"/>
              <w:jc w:val="left"/>
              <w:rPr>
                <w:rFonts w:ascii="仿宋_GB2312" w:eastAsia="仿宋_GB2312" w:hAnsi="Times New Roman"/>
                <w:kern w:val="0"/>
                <w:sz w:val="24"/>
              </w:rPr>
            </w:pPr>
            <w:r>
              <w:rPr>
                <w:rFonts w:ascii="仿宋_GB2312" w:eastAsia="仿宋_GB2312" w:hAnsi="Times New Roman" w:hint="eastAsia"/>
                <w:b/>
                <w:kern w:val="0"/>
                <w:sz w:val="24"/>
              </w:rPr>
              <w:t>最后</w:t>
            </w:r>
            <w:r>
              <w:rPr>
                <w:rFonts w:ascii="仿宋_GB2312" w:eastAsia="仿宋_GB2312" w:hAnsi="Times New Roman" w:hint="eastAsia"/>
                <w:kern w:val="0"/>
                <w:sz w:val="24"/>
              </w:rPr>
              <w:t>请说明除申请基金支持之外，是否已同时考虑其他资金解决路径，如政府科研经费、天使投资、股权投资</w:t>
            </w:r>
            <w:r>
              <w:rPr>
                <w:rFonts w:ascii="仿宋_GB2312" w:eastAsia="仿宋_GB2312" w:hAnsi="Times New Roman" w:hint="eastAsia"/>
                <w:kern w:val="0"/>
                <w:sz w:val="24"/>
              </w:rPr>
              <w:t>等。</w:t>
            </w:r>
          </w:p>
          <w:p w:rsidR="00C7439B" w:rsidRDefault="008F521B">
            <w:pPr>
              <w:widowControl/>
              <w:spacing w:line="560" w:lineRule="exact"/>
              <w:ind w:firstLineChars="200" w:firstLine="480"/>
              <w:jc w:val="left"/>
              <w:rPr>
                <w:rFonts w:ascii="黑体" w:eastAsia="黑体" w:hAnsi="黑体"/>
                <w:kern w:val="0"/>
                <w:sz w:val="24"/>
              </w:rPr>
            </w:pPr>
            <w:r>
              <w:rPr>
                <w:rFonts w:ascii="仿宋_GB2312" w:eastAsia="仿宋_GB2312" w:hAnsi="黑体" w:hint="eastAsia"/>
                <w:kern w:val="0"/>
                <w:sz w:val="24"/>
              </w:rPr>
              <w:t>简要说明，不超过</w:t>
            </w:r>
            <w:r>
              <w:rPr>
                <w:rFonts w:ascii="仿宋_GB2312" w:eastAsia="仿宋_GB2312" w:hAnsi="黑体" w:hint="eastAsia"/>
                <w:kern w:val="0"/>
                <w:sz w:val="24"/>
              </w:rPr>
              <w:t>500</w:t>
            </w:r>
            <w:r>
              <w:rPr>
                <w:rFonts w:ascii="仿宋_GB2312" w:eastAsia="仿宋_GB2312" w:hAnsi="黑体" w:hint="eastAsia"/>
                <w:kern w:val="0"/>
                <w:sz w:val="24"/>
              </w:rPr>
              <w:t>字。）</w:t>
            </w:r>
          </w:p>
        </w:tc>
      </w:tr>
    </w:tbl>
    <w:p w:rsidR="00C7439B" w:rsidRDefault="00C7439B">
      <w:pPr>
        <w:spacing w:line="560" w:lineRule="exact"/>
        <w:jc w:val="left"/>
        <w:rPr>
          <w:rFonts w:ascii="仿宋_GB2312" w:eastAsia="仿宋_GB2312" w:hAnsi="仿宋_GB2312" w:cs="仿宋_GB2312"/>
          <w:sz w:val="32"/>
          <w:szCs w:val="32"/>
        </w:rPr>
      </w:pPr>
    </w:p>
    <w:sectPr w:rsidR="00C7439B">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swiss"/>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方正小标宋_GBK">
    <w:altName w:val="微软雅黑"/>
    <w:charset w:val="86"/>
    <w:family w:val="script"/>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439B"/>
    <w:rsid w:val="008F521B"/>
    <w:rsid w:val="00C7439B"/>
    <w:rsid w:val="079C2B1B"/>
    <w:rsid w:val="204123F7"/>
    <w:rsid w:val="26F209ED"/>
    <w:rsid w:val="28A37638"/>
    <w:rsid w:val="293E5A60"/>
    <w:rsid w:val="53AD680D"/>
    <w:rsid w:val="6B0A01F9"/>
    <w:rsid w:val="78A054B3"/>
    <w:rsid w:val="7B8107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uiPriority w:val="9"/>
    <w:qFormat/>
    <w:pPr>
      <w:keepNext/>
      <w:keepLines/>
      <w:spacing w:before="340" w:after="330" w:line="578" w:lineRule="auto"/>
      <w:outlineLvl w:val="0"/>
    </w:pPr>
    <w:rPr>
      <w:b/>
      <w:bCs/>
      <w:kern w:val="44"/>
      <w:sz w:val="44"/>
      <w:szCs w:val="44"/>
    </w:rPr>
  </w:style>
  <w:style w:type="paragraph" w:styleId="2">
    <w:name w:val="heading 2"/>
    <w:basedOn w:val="a"/>
    <w:next w:val="a"/>
    <w:qFormat/>
    <w:pPr>
      <w:keepNext/>
      <w:keepLines/>
      <w:spacing w:before="260" w:after="260" w:line="416" w:lineRule="auto"/>
      <w:outlineLvl w:val="1"/>
    </w:pPr>
    <w:rPr>
      <w:rFonts w:ascii="Arial" w:eastAsia="黑体" w:hAnsi="Arial"/>
      <w:b/>
      <w:bCs/>
      <w:kern w:val="0"/>
      <w:sz w:val="32"/>
      <w:szCs w:val="32"/>
    </w:rPr>
  </w:style>
  <w:style w:type="paragraph" w:styleId="3">
    <w:name w:val="heading 3"/>
    <w:basedOn w:val="a"/>
    <w:next w:val="a"/>
    <w:uiPriority w:val="9"/>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1"/>
    <w:qFormat/>
    <w:pPr>
      <w:autoSpaceDE w:val="0"/>
      <w:autoSpaceDN w:val="0"/>
      <w:ind w:left="480"/>
      <w:jc w:val="left"/>
    </w:pPr>
    <w:rPr>
      <w:rFonts w:ascii="Times New Roman" w:eastAsia="Times New Roman" w:hAnsi="Times New Roman"/>
      <w:kern w:val="0"/>
      <w:sz w:val="22"/>
      <w:szCs w:val="22"/>
      <w:lang w:eastAsia="en-US" w:bidi="en-US"/>
    </w:rPr>
  </w:style>
  <w:style w:type="paragraph" w:styleId="a4">
    <w:name w:val="Balloon Text"/>
    <w:basedOn w:val="a"/>
    <w:link w:val="Char0"/>
    <w:qFormat/>
    <w:rPr>
      <w:sz w:val="18"/>
      <w:szCs w:val="18"/>
    </w:rPr>
  </w:style>
  <w:style w:type="paragraph" w:styleId="a5">
    <w:name w:val="footer"/>
    <w:basedOn w:val="a"/>
    <w:link w:val="Char1"/>
    <w:qFormat/>
    <w:pPr>
      <w:tabs>
        <w:tab w:val="center" w:pos="4153"/>
        <w:tab w:val="right" w:pos="8306"/>
      </w:tabs>
      <w:snapToGrid w:val="0"/>
      <w:jc w:val="left"/>
    </w:pPr>
    <w:rPr>
      <w:sz w:val="18"/>
      <w:szCs w:val="18"/>
    </w:rPr>
  </w:style>
  <w:style w:type="paragraph" w:styleId="a6">
    <w:name w:val="header"/>
    <w:basedOn w:val="a"/>
    <w:link w:val="Char2"/>
    <w:qFormat/>
    <w:pPr>
      <w:pBdr>
        <w:bottom w:val="single" w:sz="6" w:space="1" w:color="auto"/>
      </w:pBdr>
      <w:tabs>
        <w:tab w:val="center" w:pos="4153"/>
        <w:tab w:val="right" w:pos="8306"/>
      </w:tabs>
      <w:snapToGrid w:val="0"/>
      <w:jc w:val="center"/>
    </w:pPr>
    <w:rPr>
      <w:sz w:val="18"/>
      <w:szCs w:val="18"/>
    </w:rPr>
  </w:style>
  <w:style w:type="table" w:styleId="a7">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0">
    <w:name w:val="批注框文本 Char"/>
    <w:link w:val="a4"/>
    <w:qFormat/>
    <w:rPr>
      <w:kern w:val="2"/>
      <w:sz w:val="18"/>
      <w:szCs w:val="18"/>
    </w:rPr>
  </w:style>
  <w:style w:type="character" w:customStyle="1" w:styleId="Char1">
    <w:name w:val="页脚 Char"/>
    <w:link w:val="a5"/>
    <w:qFormat/>
    <w:rPr>
      <w:kern w:val="2"/>
      <w:sz w:val="18"/>
      <w:szCs w:val="18"/>
    </w:rPr>
  </w:style>
  <w:style w:type="character" w:customStyle="1" w:styleId="Char2">
    <w:name w:val="页眉 Char"/>
    <w:link w:val="a6"/>
    <w:qFormat/>
    <w:rPr>
      <w:kern w:val="2"/>
      <w:sz w:val="18"/>
      <w:szCs w:val="18"/>
    </w:rPr>
  </w:style>
  <w:style w:type="character" w:customStyle="1" w:styleId="Char">
    <w:name w:val="正文文本 Char"/>
    <w:link w:val="a3"/>
    <w:uiPriority w:val="1"/>
    <w:qFormat/>
    <w:rPr>
      <w:rFonts w:ascii="Times New Roman" w:eastAsia="Times New Roman" w:hAnsi="Times New Roman"/>
      <w:sz w:val="22"/>
      <w:szCs w:val="22"/>
      <w:lang w:eastAsia="en-US" w:bidi="en-US"/>
    </w:rPr>
  </w:style>
  <w:style w:type="paragraph" w:customStyle="1" w:styleId="10">
    <w:name w:val="列出段落1"/>
    <w:basedOn w:val="a"/>
    <w:uiPriority w:val="34"/>
    <w:qFormat/>
    <w:pPr>
      <w:ind w:firstLineChars="200" w:firstLine="420"/>
    </w:pPr>
    <w:rPr>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uiPriority w:val="9"/>
    <w:qFormat/>
    <w:pPr>
      <w:keepNext/>
      <w:keepLines/>
      <w:spacing w:before="340" w:after="330" w:line="578" w:lineRule="auto"/>
      <w:outlineLvl w:val="0"/>
    </w:pPr>
    <w:rPr>
      <w:b/>
      <w:bCs/>
      <w:kern w:val="44"/>
      <w:sz w:val="44"/>
      <w:szCs w:val="44"/>
    </w:rPr>
  </w:style>
  <w:style w:type="paragraph" w:styleId="2">
    <w:name w:val="heading 2"/>
    <w:basedOn w:val="a"/>
    <w:next w:val="a"/>
    <w:qFormat/>
    <w:pPr>
      <w:keepNext/>
      <w:keepLines/>
      <w:spacing w:before="260" w:after="260" w:line="416" w:lineRule="auto"/>
      <w:outlineLvl w:val="1"/>
    </w:pPr>
    <w:rPr>
      <w:rFonts w:ascii="Arial" w:eastAsia="黑体" w:hAnsi="Arial"/>
      <w:b/>
      <w:bCs/>
      <w:kern w:val="0"/>
      <w:sz w:val="32"/>
      <w:szCs w:val="32"/>
    </w:rPr>
  </w:style>
  <w:style w:type="paragraph" w:styleId="3">
    <w:name w:val="heading 3"/>
    <w:basedOn w:val="a"/>
    <w:next w:val="a"/>
    <w:uiPriority w:val="9"/>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1"/>
    <w:qFormat/>
    <w:pPr>
      <w:autoSpaceDE w:val="0"/>
      <w:autoSpaceDN w:val="0"/>
      <w:ind w:left="480"/>
      <w:jc w:val="left"/>
    </w:pPr>
    <w:rPr>
      <w:rFonts w:ascii="Times New Roman" w:eastAsia="Times New Roman" w:hAnsi="Times New Roman"/>
      <w:kern w:val="0"/>
      <w:sz w:val="22"/>
      <w:szCs w:val="22"/>
      <w:lang w:eastAsia="en-US" w:bidi="en-US"/>
    </w:rPr>
  </w:style>
  <w:style w:type="paragraph" w:styleId="a4">
    <w:name w:val="Balloon Text"/>
    <w:basedOn w:val="a"/>
    <w:link w:val="Char0"/>
    <w:qFormat/>
    <w:rPr>
      <w:sz w:val="18"/>
      <w:szCs w:val="18"/>
    </w:rPr>
  </w:style>
  <w:style w:type="paragraph" w:styleId="a5">
    <w:name w:val="footer"/>
    <w:basedOn w:val="a"/>
    <w:link w:val="Char1"/>
    <w:qFormat/>
    <w:pPr>
      <w:tabs>
        <w:tab w:val="center" w:pos="4153"/>
        <w:tab w:val="right" w:pos="8306"/>
      </w:tabs>
      <w:snapToGrid w:val="0"/>
      <w:jc w:val="left"/>
    </w:pPr>
    <w:rPr>
      <w:sz w:val="18"/>
      <w:szCs w:val="18"/>
    </w:rPr>
  </w:style>
  <w:style w:type="paragraph" w:styleId="a6">
    <w:name w:val="header"/>
    <w:basedOn w:val="a"/>
    <w:link w:val="Char2"/>
    <w:qFormat/>
    <w:pPr>
      <w:pBdr>
        <w:bottom w:val="single" w:sz="6" w:space="1" w:color="auto"/>
      </w:pBdr>
      <w:tabs>
        <w:tab w:val="center" w:pos="4153"/>
        <w:tab w:val="right" w:pos="8306"/>
      </w:tabs>
      <w:snapToGrid w:val="0"/>
      <w:jc w:val="center"/>
    </w:pPr>
    <w:rPr>
      <w:sz w:val="18"/>
      <w:szCs w:val="18"/>
    </w:rPr>
  </w:style>
  <w:style w:type="table" w:styleId="a7">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0">
    <w:name w:val="批注框文本 Char"/>
    <w:link w:val="a4"/>
    <w:qFormat/>
    <w:rPr>
      <w:kern w:val="2"/>
      <w:sz w:val="18"/>
      <w:szCs w:val="18"/>
    </w:rPr>
  </w:style>
  <w:style w:type="character" w:customStyle="1" w:styleId="Char1">
    <w:name w:val="页脚 Char"/>
    <w:link w:val="a5"/>
    <w:qFormat/>
    <w:rPr>
      <w:kern w:val="2"/>
      <w:sz w:val="18"/>
      <w:szCs w:val="18"/>
    </w:rPr>
  </w:style>
  <w:style w:type="character" w:customStyle="1" w:styleId="Char2">
    <w:name w:val="页眉 Char"/>
    <w:link w:val="a6"/>
    <w:qFormat/>
    <w:rPr>
      <w:kern w:val="2"/>
      <w:sz w:val="18"/>
      <w:szCs w:val="18"/>
    </w:rPr>
  </w:style>
  <w:style w:type="character" w:customStyle="1" w:styleId="Char">
    <w:name w:val="正文文本 Char"/>
    <w:link w:val="a3"/>
    <w:uiPriority w:val="1"/>
    <w:qFormat/>
    <w:rPr>
      <w:rFonts w:ascii="Times New Roman" w:eastAsia="Times New Roman" w:hAnsi="Times New Roman"/>
      <w:sz w:val="22"/>
      <w:szCs w:val="22"/>
      <w:lang w:eastAsia="en-US" w:bidi="en-US"/>
    </w:rPr>
  </w:style>
  <w:style w:type="paragraph" w:customStyle="1" w:styleId="10">
    <w:name w:val="列出段落1"/>
    <w:basedOn w:val="a"/>
    <w:uiPriority w:val="34"/>
    <w:qFormat/>
    <w:pPr>
      <w:ind w:firstLineChars="200" w:firstLine="420"/>
    </w:pPr>
    <w:rPr>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317</Words>
  <Characters>1812</Characters>
  <Application>Microsoft Office Word</Application>
  <DocSecurity>0</DocSecurity>
  <Lines>15</Lines>
  <Paragraphs>4</Paragraphs>
  <ScaleCrop>false</ScaleCrop>
  <Company/>
  <LinksUpToDate>false</LinksUpToDate>
  <CharactersWithSpaces>2125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BSTIG006</dc:creator>
  <cp:lastModifiedBy>王冬</cp:lastModifiedBy>
  <cp:revision>4</cp:revision>
  <dcterms:created xsi:type="dcterms:W3CDTF">2021-06-25T10:09:00Z</dcterms:created>
  <dcterms:modified xsi:type="dcterms:W3CDTF">2022-04-22T01:53:00Z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E512D5AD985B4B13B764CA907127A058</vt:lpwstr>
  </property>
  <property fmtid="{D5CDD505-2E9C-101B-9397-08002B2CF9AE}" pid="4" name="KSOSaveFontToCloudKey">
    <vt:lpwstr>1201199658_cloud</vt:lpwstr>
  </property>
</Properties>
</file>