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5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体育装备器材</w:t>
      </w:r>
      <w:r>
        <w:rPr>
          <w:rFonts w:hint="eastAsia" w:ascii="黑体" w:hAnsi="黑体" w:eastAsia="黑体"/>
          <w:sz w:val="32"/>
          <w:szCs w:val="36"/>
          <w:lang w:eastAsia="zh-CN"/>
        </w:rPr>
        <w:t>企</w:t>
      </w:r>
      <w:r>
        <w:rPr>
          <w:rFonts w:hint="eastAsia" w:ascii="黑体" w:hAnsi="黑体" w:eastAsia="黑体"/>
          <w:sz w:val="32"/>
          <w:szCs w:val="36"/>
        </w:rPr>
        <w:t>业基本情况调查表</w:t>
      </w:r>
    </w:p>
    <w:tbl>
      <w:tblPr>
        <w:tblStyle w:val="5"/>
        <w:tblW w:w="14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18"/>
        <w:gridCol w:w="234"/>
        <w:gridCol w:w="253"/>
        <w:gridCol w:w="211"/>
        <w:gridCol w:w="510"/>
        <w:gridCol w:w="71"/>
        <w:gridCol w:w="1091"/>
        <w:gridCol w:w="1201"/>
        <w:gridCol w:w="1069"/>
        <w:gridCol w:w="970"/>
        <w:gridCol w:w="264"/>
        <w:gridCol w:w="184"/>
        <w:gridCol w:w="846"/>
        <w:gridCol w:w="356"/>
        <w:gridCol w:w="356"/>
        <w:gridCol w:w="852"/>
        <w:gridCol w:w="425"/>
        <w:gridCol w:w="797"/>
        <w:gridCol w:w="296"/>
        <w:gridCol w:w="183"/>
        <w:gridCol w:w="477"/>
        <w:gridCol w:w="50"/>
        <w:gridCol w:w="1036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4" w:type="dxa"/>
            <w:gridSpan w:val="2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企业名称</w:t>
            </w:r>
          </w:p>
        </w:tc>
        <w:tc>
          <w:tcPr>
            <w:tcW w:w="691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所在省份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社会信用代码</w:t>
            </w:r>
          </w:p>
        </w:tc>
        <w:tc>
          <w:tcPr>
            <w:tcW w:w="691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正式开业时间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　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企业地址</w:t>
            </w:r>
          </w:p>
        </w:tc>
        <w:tc>
          <w:tcPr>
            <w:tcW w:w="691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上市时间（上市企业填）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　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企业主营类别</w:t>
            </w:r>
          </w:p>
        </w:tc>
        <w:tc>
          <w:tcPr>
            <w:tcW w:w="12306" w:type="dxa"/>
            <w:gridSpan w:val="20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体育用品及器材制造</w:t>
            </w: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ab/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ascii="宋体" w:hAnsi="宋体" w:eastAsia="宋体"/>
                <w:sz w:val="24"/>
                <w:szCs w:val="28"/>
              </w:rPr>
              <w:t>球类制造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　　</w:t>
            </w:r>
            <w:r>
              <w:rPr>
                <w:rFonts w:ascii="宋体" w:hAnsi="宋体" w:eastAsia="宋体"/>
                <w:sz w:val="24"/>
                <w:szCs w:val="28"/>
              </w:rPr>
              <w:t>□其他体育专项运动器材及配件制造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□健身器材制造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□运动防护用具制造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□特殊体育器械及配件制造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　　</w:t>
            </w:r>
            <w:r>
              <w:rPr>
                <w:rFonts w:ascii="宋体" w:hAnsi="宋体" w:eastAsia="宋体"/>
                <w:sz w:val="24"/>
                <w:szCs w:val="28"/>
              </w:rPr>
              <w:t>□其他体育用品制造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运动车船及航空运动器材制造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ascii="宋体" w:hAnsi="宋体" w:eastAsia="宋体"/>
                <w:sz w:val="24"/>
                <w:szCs w:val="28"/>
              </w:rPr>
              <w:t>运动汽车、摩托车制造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</w:t>
            </w:r>
            <w:r>
              <w:rPr>
                <w:rFonts w:ascii="宋体" w:hAnsi="宋体" w:eastAsia="宋体"/>
                <w:sz w:val="24"/>
                <w:szCs w:val="28"/>
              </w:rPr>
              <w:t>□运动船艇制造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</w:t>
            </w:r>
            <w:r>
              <w:rPr>
                <w:rFonts w:ascii="宋体" w:hAnsi="宋体" w:eastAsia="宋体"/>
                <w:sz w:val="24"/>
                <w:szCs w:val="28"/>
              </w:rPr>
              <w:t>□航空运动器材制造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体育用品相关材料制造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ascii="宋体" w:hAnsi="宋体" w:eastAsia="宋体"/>
                <w:sz w:val="24"/>
                <w:szCs w:val="28"/>
              </w:rPr>
              <w:t>运动地面用材料制造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</w:t>
            </w:r>
            <w:r>
              <w:rPr>
                <w:rFonts w:ascii="宋体" w:hAnsi="宋体" w:eastAsia="宋体"/>
                <w:sz w:val="24"/>
                <w:szCs w:val="28"/>
              </w:rPr>
              <w:t>□体育用新材料制造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体育相关用品和设备制造　　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ascii="宋体" w:hAnsi="宋体" w:eastAsia="宋体"/>
                <w:sz w:val="24"/>
                <w:szCs w:val="28"/>
              </w:rPr>
              <w:t>运动服装制造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　　　　</w:t>
            </w:r>
            <w:r>
              <w:rPr>
                <w:rFonts w:ascii="宋体" w:hAnsi="宋体" w:eastAsia="宋体"/>
                <w:sz w:val="24"/>
                <w:szCs w:val="28"/>
              </w:rPr>
              <w:t>□运动鞋帽制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　　　　　　　　　</w:t>
            </w:r>
            <w:r>
              <w:rPr>
                <w:rFonts w:ascii="宋体" w:hAnsi="宋体" w:eastAsia="宋体"/>
                <w:sz w:val="24"/>
                <w:szCs w:val="28"/>
              </w:rPr>
              <w:t>□体育场馆用设备制造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□体育智能与可穿戴装备制造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□运动饮料与运动营养品生产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　　</w:t>
            </w:r>
            <w:r>
              <w:rPr>
                <w:rFonts w:ascii="宋体" w:hAnsi="宋体" w:eastAsia="宋体"/>
                <w:sz w:val="24"/>
                <w:szCs w:val="28"/>
              </w:rPr>
              <w:t>□体育游艺娱乐用品设备制造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□运动休闲车制造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　　　</w:t>
            </w:r>
            <w:r>
              <w:rPr>
                <w:rFonts w:ascii="宋体" w:hAnsi="宋体" w:eastAsia="宋体"/>
                <w:sz w:val="24"/>
                <w:szCs w:val="28"/>
              </w:rPr>
              <w:t>□运动康复训练和恢复按摩器材制造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</w:t>
            </w:r>
            <w:r>
              <w:rPr>
                <w:rFonts w:ascii="宋体" w:hAnsi="宋体" w:eastAsia="宋体"/>
                <w:sz w:val="24"/>
                <w:szCs w:val="28"/>
              </w:rPr>
              <w:t>□户外运动器材及其他体育相关用品制造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企业登记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注册类别</w:t>
            </w:r>
          </w:p>
        </w:tc>
        <w:tc>
          <w:tcPr>
            <w:tcW w:w="12306" w:type="dxa"/>
            <w:gridSpan w:val="20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内资企业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□国有企业　　　□集体企业　　　□股份合作企业　</w:t>
            </w:r>
            <w:r>
              <w:rPr>
                <w:rFonts w:ascii="宋体" w:hAnsi="宋体" w:eastAsia="宋体"/>
                <w:sz w:val="24"/>
                <w:szCs w:val="28"/>
              </w:rPr>
              <w:t>□联营企业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ab/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□有限责任公司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□股份有限公司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□私营企业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</w:t>
            </w:r>
            <w:r>
              <w:rPr>
                <w:rFonts w:ascii="宋体" w:hAnsi="宋体" w:eastAsia="宋体"/>
                <w:sz w:val="24"/>
                <w:szCs w:val="28"/>
              </w:rPr>
              <w:t>□其他企业</w:t>
            </w:r>
            <w:r>
              <w:rPr>
                <w:rFonts w:ascii="宋体" w:hAnsi="宋体" w:eastAsia="宋体"/>
                <w:sz w:val="24"/>
                <w:szCs w:val="28"/>
              </w:rPr>
              <w:tab/>
            </w:r>
            <w:r>
              <w:rPr>
                <w:rFonts w:ascii="宋体" w:hAnsi="宋体" w:eastAsia="宋体"/>
                <w:sz w:val="24"/>
                <w:szCs w:val="28"/>
              </w:rPr>
              <w:tab/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港、澳、台商投资企业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□合资经营企业（港或澳、台资）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□合作经营企业（港或澳、台资）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□港、澳、台商独资经营企业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□港、澳、台商投资股份有限公司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□其他港、澳、台商投资企业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外商投资企业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□中外合资经营企业　□中外合作经营企业　□外资企业　□外商投资股份有限公司　□其他外商投资企业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企业规模</w:t>
            </w:r>
          </w:p>
        </w:tc>
        <w:tc>
          <w:tcPr>
            <w:tcW w:w="777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□规模以上企业　　□规模以下企业</w:t>
            </w:r>
          </w:p>
        </w:tc>
        <w:tc>
          <w:tcPr>
            <w:tcW w:w="222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从业人数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企业主营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业务介绍</w:t>
            </w:r>
          </w:p>
        </w:tc>
        <w:tc>
          <w:tcPr>
            <w:tcW w:w="12306" w:type="dxa"/>
            <w:gridSpan w:val="20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024" w:type="dxa"/>
            <w:gridSpan w:val="2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主要经济指标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333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产值（万元）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销售额（万元）</w:t>
            </w:r>
          </w:p>
        </w:tc>
        <w:tc>
          <w:tcPr>
            <w:tcW w:w="308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出口额（万元）</w:t>
            </w:r>
          </w:p>
        </w:tc>
        <w:tc>
          <w:tcPr>
            <w:tcW w:w="301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利润（万元）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5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3337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33" w:type="dxa"/>
            <w:gridSpan w:val="5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2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1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5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3337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33" w:type="dxa"/>
            <w:gridSpan w:val="5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2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1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5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333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33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18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024" w:type="dxa"/>
            <w:gridSpan w:val="2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科研实力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333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研发投入强度（R&amp;D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333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科研人员数量（人）</w:t>
            </w:r>
          </w:p>
        </w:tc>
        <w:tc>
          <w:tcPr>
            <w:tcW w:w="308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拥有专利数量（个）</w:t>
            </w: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拥有发明专利数量（个）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333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3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333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3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333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3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591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企业拥有省级及以上相关重点实验室名称</w:t>
            </w:r>
          </w:p>
        </w:tc>
        <w:tc>
          <w:tcPr>
            <w:tcW w:w="9433" w:type="dxa"/>
            <w:gridSpan w:val="16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024" w:type="dxa"/>
            <w:gridSpan w:val="2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主要产品情况（可续表）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序号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产品名称</w:t>
            </w:r>
          </w:p>
        </w:tc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产品用途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销量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销售额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出口额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国内市场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占有率（%）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国内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排名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国际市场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占有率（%）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国际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2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2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3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2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24" w:type="dxa"/>
            <w:gridSpan w:val="2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品牌创建情况（可续表）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序号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商标名称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商标介绍</w:t>
            </w:r>
          </w:p>
        </w:tc>
        <w:tc>
          <w:tcPr>
            <w:tcW w:w="7092" w:type="dxa"/>
            <w:gridSpan w:val="1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商标认定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7092" w:type="dxa"/>
            <w:gridSpan w:val="1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□中国驰名商标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省著名商标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市著名商标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7092" w:type="dxa"/>
            <w:gridSpan w:val="1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□中国驰名商标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省著名商标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市著名商标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3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7092" w:type="dxa"/>
            <w:gridSpan w:val="1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□中国驰名商标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省著名商标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市著名商标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024" w:type="dxa"/>
            <w:gridSpan w:val="2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获得专利数量（个）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获得发明专利数量（个）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获得实用新型专利数量（个）</w:t>
            </w:r>
          </w:p>
        </w:tc>
        <w:tc>
          <w:tcPr>
            <w:tcW w:w="331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获得外观设计专利数量（个）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408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31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408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31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408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31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228" w:type="dxa"/>
            <w:gridSpan w:val="6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单位近5年取得的重要科研成果</w:t>
            </w:r>
          </w:p>
        </w:tc>
        <w:tc>
          <w:tcPr>
            <w:tcW w:w="11796" w:type="dxa"/>
            <w:gridSpan w:val="1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注：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在体育装备器材领域取得的科研成果。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填写成果不超过5项，包括成果名称、取得年份和成果介绍。</w:t>
            </w:r>
          </w:p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成果介绍重点包括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科研背景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、攻关组织模式、解决的实际问题或者取得的成效、成果产业化应用情况等。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24" w:type="dxa"/>
            <w:gridSpan w:val="2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问题和政策</w:t>
            </w:r>
            <w:r>
              <w:rPr>
                <w:rFonts w:hint="eastAsia" w:ascii="黑体" w:hAnsi="黑体" w:eastAsia="黑体"/>
                <w:sz w:val="28"/>
                <w:szCs w:val="32"/>
                <w:lang w:eastAsia="zh-CN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507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企业发展面临的主要困难和问题</w:t>
            </w:r>
          </w:p>
        </w:tc>
        <w:tc>
          <w:tcPr>
            <w:tcW w:w="538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宋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企业主要政策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建议</w:t>
            </w:r>
          </w:p>
        </w:tc>
        <w:tc>
          <w:tcPr>
            <w:tcW w:w="5744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024" w:type="dxa"/>
            <w:gridSpan w:val="2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填表人信息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9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229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0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部门</w:t>
            </w:r>
          </w:p>
        </w:tc>
        <w:tc>
          <w:tcPr>
            <w:tcW w:w="1386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86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职务</w:t>
            </w:r>
          </w:p>
        </w:tc>
        <w:tc>
          <w:tcPr>
            <w:tcW w:w="2358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9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电话</w:t>
            </w:r>
          </w:p>
        </w:tc>
        <w:tc>
          <w:tcPr>
            <w:tcW w:w="2292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03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传真</w:t>
            </w:r>
          </w:p>
        </w:tc>
        <w:tc>
          <w:tcPr>
            <w:tcW w:w="138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86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邮箱</w:t>
            </w:r>
          </w:p>
        </w:tc>
        <w:tc>
          <w:tcPr>
            <w:tcW w:w="2358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148"/>
    <w:rsid w:val="0007283B"/>
    <w:rsid w:val="000755E6"/>
    <w:rsid w:val="000C63A8"/>
    <w:rsid w:val="001272E5"/>
    <w:rsid w:val="001422FD"/>
    <w:rsid w:val="003C2974"/>
    <w:rsid w:val="003C7050"/>
    <w:rsid w:val="004310EE"/>
    <w:rsid w:val="00440C05"/>
    <w:rsid w:val="00441A58"/>
    <w:rsid w:val="004505B8"/>
    <w:rsid w:val="004518AC"/>
    <w:rsid w:val="00481F9E"/>
    <w:rsid w:val="004938CC"/>
    <w:rsid w:val="005D4A43"/>
    <w:rsid w:val="0076677D"/>
    <w:rsid w:val="00775843"/>
    <w:rsid w:val="00841B4F"/>
    <w:rsid w:val="0085740B"/>
    <w:rsid w:val="00951394"/>
    <w:rsid w:val="009744EF"/>
    <w:rsid w:val="009D72F8"/>
    <w:rsid w:val="00B0585C"/>
    <w:rsid w:val="00B079D9"/>
    <w:rsid w:val="00BF4C38"/>
    <w:rsid w:val="00C21ECA"/>
    <w:rsid w:val="00D13FD1"/>
    <w:rsid w:val="00D76CF5"/>
    <w:rsid w:val="00D76EF2"/>
    <w:rsid w:val="00DD6148"/>
    <w:rsid w:val="00E34F0D"/>
    <w:rsid w:val="00E637DA"/>
    <w:rsid w:val="00E651AB"/>
    <w:rsid w:val="00E65D8C"/>
    <w:rsid w:val="00E76530"/>
    <w:rsid w:val="00E8458D"/>
    <w:rsid w:val="00ED5B07"/>
    <w:rsid w:val="00F458E5"/>
    <w:rsid w:val="00FC46F7"/>
    <w:rsid w:val="6DAF4903"/>
    <w:rsid w:val="7BD6D54B"/>
    <w:rsid w:val="7EAB191F"/>
    <w:rsid w:val="7F3F5F9F"/>
    <w:rsid w:val="DE7F80CF"/>
    <w:rsid w:val="FA67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</Words>
  <Characters>1019</Characters>
  <Lines>8</Lines>
  <Paragraphs>2</Paragraphs>
  <TotalTime>3</TotalTime>
  <ScaleCrop>false</ScaleCrop>
  <LinksUpToDate>false</LinksUpToDate>
  <CharactersWithSpaces>1195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2022-08-10T07:26:00Z</dcterms:created>
  <dc:creator>Yang Cheng</dc:creator>
  <cp:lastModifiedBy>kylin</cp:lastModifiedBy>
  <dcterms:modified xsi:type="dcterms:W3CDTF">2022-08-11T15:46:09Z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