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2022年度省（市）创新型产业集群工作总结提纲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（省级科技管理部门）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                      </w:t>
      </w:r>
    </w:p>
    <w:tbl>
      <w:tblPr>
        <w:tblStyle w:val="5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39"/>
        <w:gridCol w:w="2472"/>
        <w:gridCol w:w="1428"/>
        <w:gridCol w:w="1068"/>
        <w:gridCol w:w="958"/>
        <w:gridCol w:w="98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管理工作基本情况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8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委托机构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全称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机构性质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 xml:space="preserve">＊ 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企业法人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事业法人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民办非企法人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其他,请注明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subscript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9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9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二、集群总体情况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辖区内集群总体布局情况，各项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指标完成情况等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三、集群企业发展情况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包括辖区内集群科技领军企业、重点关联企业发展总体情况。（不少于2000字）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四、集群产业发展情况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包括辖区内集群主导产业、关联产业发展情况，上中下游产业联动情况，产业“四链融合”情况等。（不少于2000字）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五、集群创新能力情况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辖区内集群创新投入情况，知识产权、国家（国际）标准等创新成果产出情况，创新体系建设情况（包括高校、科研机构、重点实验室、技术创新中心、新型研发机构、创新联合体等），本年度关键核心技术攻克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六、集群发展环境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包括辖区内针对集群或者集群主导产业的政策支持情况；组织领导、计划项目、专项经费等支撑保障情况；科技服务体系建设情况；科技金融体系建设情况。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七、集群发展成效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包括科技创新对集群发展的支撑情况，对主导产业的带动和引领情况，集群的经济效益和社会效益，对本地区、国内外经济的贡献情况等。（不少于2000字）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八、主要做法和经验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九、存在问题与下一步工作考虑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存在的主要问题和原因，下一步推动集群高质量发展的总体布局、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工作思路、工作目标、重点任务和主要举措等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3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十、典型案例（2-3个）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参考选择以下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Times New Roman"/>
                <w:sz w:val="21"/>
                <w:szCs w:val="24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科技领军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企业带动产业链上下游大中小企业融通发展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2.技术、知识、数据等创新要素驱动新兴产业发展（大数据、物联网）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3.关键核心技术引领产业链高端和国际竞争力提升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4.集群发展与技术创业相互促进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E42D0"/>
    <w:rsid w:val="14AC6276"/>
    <w:rsid w:val="54CE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723</Words>
  <Characters>741</Characters>
  <Lines>0</Lines>
  <Paragraphs>0</Paragraphs>
  <TotalTime>0</TotalTime>
  <ScaleCrop>false</ScaleCrop>
  <LinksUpToDate>false</LinksUpToDate>
  <CharactersWithSpaces>791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2023-03-28T06:53:00Z</dcterms:created>
  <dc:creator>Administrator</dc:creator>
  <cp:lastModifiedBy>玖朗</cp:lastModifiedBy>
  <dcterms:modified xsi:type="dcterms:W3CDTF">2023-03-28T08:21:41Z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681135036EFD4E14A3F39FF1C5ED2B54</vt:lpwstr>
  </property>
</Properties>
</file>